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10" w:rsidRPr="002D3477" w:rsidRDefault="00295010" w:rsidP="00295010">
      <w:pPr>
        <w:ind w:right="19"/>
        <w:jc w:val="center"/>
        <w:rPr>
          <w:sz w:val="24"/>
          <w:szCs w:val="24"/>
        </w:rPr>
      </w:pPr>
      <w:bookmarkStart w:id="0" w:name="_GoBack"/>
      <w:bookmarkEnd w:id="0"/>
      <w:r w:rsidRPr="002D3477">
        <w:rPr>
          <w:rFonts w:eastAsia="Times New Roman"/>
          <w:sz w:val="24"/>
          <w:szCs w:val="24"/>
        </w:rPr>
        <w:t>Перечень инсайдерской информации</w:t>
      </w:r>
    </w:p>
    <w:p w:rsidR="00295010" w:rsidRPr="002D3477" w:rsidRDefault="00295010" w:rsidP="00295010">
      <w:pPr>
        <w:spacing w:line="292" w:lineRule="exact"/>
        <w:rPr>
          <w:sz w:val="24"/>
          <w:szCs w:val="24"/>
        </w:rPr>
      </w:pPr>
    </w:p>
    <w:p w:rsidR="00295010" w:rsidRPr="002D3477" w:rsidRDefault="00295010" w:rsidP="00295010">
      <w:pPr>
        <w:numPr>
          <w:ilvl w:val="0"/>
          <w:numId w:val="1"/>
        </w:numPr>
        <w:tabs>
          <w:tab w:val="left" w:pos="997"/>
        </w:tabs>
        <w:spacing w:line="234" w:lineRule="auto"/>
        <w:ind w:left="1" w:right="20" w:firstLine="707"/>
        <w:rPr>
          <w:rFonts w:eastAsia="Times New Roman"/>
          <w:sz w:val="24"/>
          <w:szCs w:val="24"/>
        </w:rPr>
      </w:pPr>
      <w:r w:rsidRPr="002D3477">
        <w:rPr>
          <w:rFonts w:eastAsia="Times New Roman"/>
          <w:sz w:val="24"/>
          <w:szCs w:val="24"/>
        </w:rPr>
        <w:t xml:space="preserve">К инсайдерской информации ООО «Концессии </w:t>
      </w:r>
      <w:r w:rsidR="00334A25">
        <w:rPr>
          <w:rFonts w:eastAsia="Times New Roman"/>
          <w:sz w:val="24"/>
          <w:szCs w:val="24"/>
        </w:rPr>
        <w:t>тепло</w:t>
      </w:r>
      <w:r>
        <w:rPr>
          <w:rFonts w:eastAsia="Times New Roman"/>
          <w:sz w:val="24"/>
          <w:szCs w:val="24"/>
        </w:rPr>
        <w:t>снабжения</w:t>
      </w:r>
      <w:r w:rsidRPr="002D3477">
        <w:rPr>
          <w:rFonts w:eastAsia="Times New Roman"/>
          <w:sz w:val="24"/>
          <w:szCs w:val="24"/>
        </w:rPr>
        <w:t>» (далее – Общество) относится следующая информация:</w:t>
      </w:r>
    </w:p>
    <w:p w:rsidR="00295010" w:rsidRDefault="00295010" w:rsidP="00295010">
      <w:pPr>
        <w:tabs>
          <w:tab w:val="left" w:pos="997"/>
        </w:tabs>
        <w:spacing w:line="234" w:lineRule="auto"/>
        <w:ind w:left="708" w:right="20"/>
        <w:rPr>
          <w:rFonts w:eastAsia="Times New Roman"/>
          <w:sz w:val="28"/>
          <w:szCs w:val="28"/>
        </w:rPr>
      </w:pPr>
    </w:p>
    <w:tbl>
      <w:tblPr>
        <w:tblStyle w:val="a3"/>
        <w:tblW w:w="0" w:type="auto"/>
        <w:tblInd w:w="1" w:type="dxa"/>
        <w:tblLook w:val="04A0" w:firstRow="1" w:lastRow="0" w:firstColumn="1" w:lastColumn="0" w:noHBand="0" w:noVBand="1"/>
      </w:tblPr>
      <w:tblGrid>
        <w:gridCol w:w="1128"/>
        <w:gridCol w:w="8216"/>
      </w:tblGrid>
      <w:tr w:rsidR="00295010" w:rsidTr="00157741">
        <w:tc>
          <w:tcPr>
            <w:tcW w:w="1128" w:type="dxa"/>
          </w:tcPr>
          <w:p w:rsidR="00295010" w:rsidRPr="00A90A30" w:rsidRDefault="00295010" w:rsidP="00157741">
            <w:pPr>
              <w:spacing w:line="237" w:lineRule="auto"/>
              <w:jc w:val="center"/>
              <w:rPr>
                <w:b/>
                <w:sz w:val="24"/>
                <w:szCs w:val="24"/>
              </w:rPr>
            </w:pPr>
            <w:r w:rsidRPr="00A90A30">
              <w:rPr>
                <w:b/>
                <w:sz w:val="24"/>
                <w:szCs w:val="24"/>
              </w:rPr>
              <w:t>№ п/п</w:t>
            </w:r>
          </w:p>
        </w:tc>
        <w:tc>
          <w:tcPr>
            <w:tcW w:w="8216" w:type="dxa"/>
          </w:tcPr>
          <w:p w:rsidR="00295010" w:rsidRDefault="00295010" w:rsidP="00157741">
            <w:pPr>
              <w:spacing w:line="237" w:lineRule="auto"/>
              <w:jc w:val="center"/>
              <w:rPr>
                <w:b/>
                <w:sz w:val="24"/>
                <w:szCs w:val="24"/>
              </w:rPr>
            </w:pPr>
            <w:r w:rsidRPr="00A90A30">
              <w:rPr>
                <w:b/>
                <w:sz w:val="24"/>
                <w:szCs w:val="24"/>
              </w:rPr>
              <w:t>Тип информации</w:t>
            </w:r>
          </w:p>
          <w:p w:rsidR="00295010" w:rsidRPr="00A90A30" w:rsidRDefault="00295010" w:rsidP="00157741">
            <w:pPr>
              <w:spacing w:line="237" w:lineRule="auto"/>
              <w:jc w:val="center"/>
              <w:rPr>
                <w:b/>
                <w:sz w:val="24"/>
                <w:szCs w:val="24"/>
              </w:rPr>
            </w:pPr>
          </w:p>
        </w:tc>
      </w:tr>
      <w:tr w:rsidR="00295010" w:rsidTr="00157741">
        <w:tc>
          <w:tcPr>
            <w:tcW w:w="1128" w:type="dxa"/>
          </w:tcPr>
          <w:p w:rsidR="00295010" w:rsidRPr="00442728" w:rsidRDefault="00295010" w:rsidP="00157741">
            <w:pPr>
              <w:spacing w:line="237" w:lineRule="auto"/>
              <w:ind w:right="20"/>
              <w:jc w:val="both"/>
              <w:rPr>
                <w:sz w:val="20"/>
                <w:szCs w:val="20"/>
              </w:rPr>
            </w:pPr>
            <w:r w:rsidRPr="00442728">
              <w:rPr>
                <w:rFonts w:eastAsia="Times New Roman"/>
                <w:sz w:val="24"/>
                <w:szCs w:val="24"/>
              </w:rPr>
              <w:t>1.1.</w:t>
            </w:r>
          </w:p>
        </w:tc>
        <w:tc>
          <w:tcPr>
            <w:tcW w:w="8216" w:type="dxa"/>
          </w:tcPr>
          <w:p w:rsidR="00295010" w:rsidRDefault="00295010" w:rsidP="00157741">
            <w:pPr>
              <w:spacing w:line="237" w:lineRule="auto"/>
              <w:ind w:right="20"/>
              <w:jc w:val="both"/>
              <w:rPr>
                <w:rFonts w:eastAsia="Times New Roman"/>
                <w:sz w:val="24"/>
                <w:szCs w:val="24"/>
              </w:rPr>
            </w:pPr>
            <w:r w:rsidRPr="00442728">
              <w:rPr>
                <w:rFonts w:eastAsia="Times New Roman"/>
                <w:sz w:val="24"/>
                <w:szCs w:val="24"/>
              </w:rPr>
              <w:t>о созыве и проведении общего собрания участников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участников (акционеров) Общества;</w:t>
            </w:r>
          </w:p>
          <w:p w:rsidR="00295010" w:rsidRPr="00442728" w:rsidRDefault="00295010" w:rsidP="00157741">
            <w:pPr>
              <w:spacing w:line="237" w:lineRule="auto"/>
              <w:ind w:right="20"/>
              <w:jc w:val="both"/>
              <w:rPr>
                <w:sz w:val="20"/>
                <w:szCs w:val="20"/>
              </w:rPr>
            </w:pPr>
          </w:p>
        </w:tc>
      </w:tr>
      <w:tr w:rsidR="00295010" w:rsidTr="00157741">
        <w:tc>
          <w:tcPr>
            <w:tcW w:w="1128" w:type="dxa"/>
          </w:tcPr>
          <w:p w:rsidR="00295010" w:rsidRPr="00D87E13" w:rsidRDefault="00295010" w:rsidP="00157741">
            <w:pPr>
              <w:spacing w:line="234" w:lineRule="auto"/>
              <w:ind w:right="20"/>
              <w:jc w:val="both"/>
              <w:rPr>
                <w:sz w:val="20"/>
                <w:szCs w:val="20"/>
              </w:rPr>
            </w:pPr>
            <w:r w:rsidRPr="00D87E13">
              <w:rPr>
                <w:rFonts w:eastAsia="Times New Roman"/>
                <w:sz w:val="24"/>
                <w:szCs w:val="24"/>
              </w:rPr>
              <w:t>1.2.</w:t>
            </w:r>
          </w:p>
        </w:tc>
        <w:tc>
          <w:tcPr>
            <w:tcW w:w="8216" w:type="dxa"/>
          </w:tcPr>
          <w:p w:rsidR="00295010" w:rsidRDefault="00295010" w:rsidP="00157741">
            <w:pPr>
              <w:spacing w:line="234" w:lineRule="auto"/>
              <w:ind w:right="20"/>
              <w:jc w:val="both"/>
              <w:rPr>
                <w:rFonts w:eastAsia="Times New Roman"/>
                <w:sz w:val="24"/>
                <w:szCs w:val="24"/>
              </w:rPr>
            </w:pPr>
            <w:r w:rsidRPr="00D87E13">
              <w:rPr>
                <w:rFonts w:eastAsia="Times New Roman"/>
                <w:sz w:val="24"/>
                <w:szCs w:val="24"/>
              </w:rPr>
              <w:t>о повестке дня заседания Совета директоров Общества, а также о принятых им решениях;</w:t>
            </w:r>
          </w:p>
          <w:p w:rsidR="00295010" w:rsidRPr="00D87E13" w:rsidRDefault="00295010" w:rsidP="00157741">
            <w:pPr>
              <w:spacing w:line="234" w:lineRule="auto"/>
              <w:ind w:right="20"/>
              <w:jc w:val="both"/>
              <w:rPr>
                <w:sz w:val="20"/>
                <w:szCs w:val="20"/>
              </w:rPr>
            </w:pPr>
          </w:p>
        </w:tc>
      </w:tr>
      <w:tr w:rsidR="00295010" w:rsidTr="00295010">
        <w:trPr>
          <w:trHeight w:val="3959"/>
        </w:trPr>
        <w:tc>
          <w:tcPr>
            <w:tcW w:w="1128" w:type="dxa"/>
          </w:tcPr>
          <w:p w:rsidR="00295010" w:rsidRDefault="00295010" w:rsidP="00157741">
            <w:pPr>
              <w:spacing w:line="237" w:lineRule="auto"/>
              <w:jc w:val="both"/>
              <w:rPr>
                <w:sz w:val="20"/>
                <w:szCs w:val="20"/>
              </w:rPr>
            </w:pPr>
            <w:r>
              <w:rPr>
                <w:sz w:val="20"/>
                <w:szCs w:val="20"/>
              </w:rPr>
              <w:t>1.3.</w:t>
            </w:r>
          </w:p>
        </w:tc>
        <w:tc>
          <w:tcPr>
            <w:tcW w:w="8216" w:type="dxa"/>
          </w:tcPr>
          <w:p w:rsidR="00295010" w:rsidRDefault="00295010" w:rsidP="00157741">
            <w:pPr>
              <w:tabs>
                <w:tab w:val="left" w:pos="801"/>
              </w:tabs>
              <w:spacing w:line="234" w:lineRule="auto"/>
              <w:ind w:left="821" w:right="20" w:hanging="815"/>
              <w:jc w:val="both"/>
              <w:rPr>
                <w:rFonts w:eastAsia="Times New Roman"/>
                <w:sz w:val="24"/>
                <w:szCs w:val="24"/>
              </w:rPr>
            </w:pPr>
            <w:r>
              <w:rPr>
                <w:rFonts w:eastAsia="Times New Roman"/>
                <w:sz w:val="24"/>
                <w:szCs w:val="24"/>
              </w:rPr>
              <w:t>о фактах непринятия Советом директоров Общества следующих решений,</w:t>
            </w:r>
          </w:p>
          <w:p w:rsidR="00295010" w:rsidRDefault="00295010" w:rsidP="00157741">
            <w:pPr>
              <w:tabs>
                <w:tab w:val="left" w:pos="801"/>
              </w:tabs>
              <w:spacing w:line="234" w:lineRule="auto"/>
              <w:ind w:left="821" w:right="20" w:hanging="815"/>
              <w:jc w:val="both"/>
              <w:rPr>
                <w:sz w:val="20"/>
                <w:szCs w:val="20"/>
              </w:rPr>
            </w:pPr>
            <w:r>
              <w:rPr>
                <w:rFonts w:eastAsia="Times New Roman"/>
                <w:sz w:val="24"/>
                <w:szCs w:val="24"/>
              </w:rPr>
              <w:t>которые должны быть приняты в соответствии с федеральными законами:</w:t>
            </w:r>
          </w:p>
          <w:p w:rsidR="00295010" w:rsidRDefault="00295010" w:rsidP="00157741">
            <w:pPr>
              <w:tabs>
                <w:tab w:val="left" w:pos="1392"/>
              </w:tabs>
              <w:spacing w:line="237" w:lineRule="auto"/>
              <w:ind w:right="20"/>
              <w:jc w:val="both"/>
              <w:rPr>
                <w:rFonts w:eastAsia="Times New Roman"/>
                <w:sz w:val="24"/>
                <w:szCs w:val="24"/>
              </w:rPr>
            </w:pPr>
            <w:r>
              <w:rPr>
                <w:rFonts w:eastAsia="Times New Roman"/>
                <w:sz w:val="24"/>
                <w:szCs w:val="24"/>
              </w:rPr>
              <w:t>- о созыве годового (очередного) общего собрания акционеров (участников) Общества, а также об иных решениях, связанных с подготовкой, созывом и проведением годового (очередного) общего собрания акционеров (участников) Общества;</w:t>
            </w:r>
          </w:p>
          <w:p w:rsidR="00295010" w:rsidRDefault="00295010" w:rsidP="00157741">
            <w:pPr>
              <w:spacing w:line="13" w:lineRule="exact"/>
              <w:rPr>
                <w:rFonts w:eastAsia="Times New Roman"/>
                <w:sz w:val="24"/>
                <w:szCs w:val="24"/>
              </w:rPr>
            </w:pPr>
          </w:p>
          <w:p w:rsidR="00295010" w:rsidRDefault="00295010" w:rsidP="00157741">
            <w:pPr>
              <w:tabs>
                <w:tab w:val="left" w:pos="1378"/>
              </w:tabs>
              <w:spacing w:line="238" w:lineRule="auto"/>
              <w:jc w:val="both"/>
              <w:rPr>
                <w:rFonts w:eastAsia="Times New Roman"/>
                <w:sz w:val="24"/>
                <w:szCs w:val="24"/>
              </w:rPr>
            </w:pPr>
            <w:r>
              <w:rPr>
                <w:rFonts w:eastAsia="Times New Roman"/>
                <w:sz w:val="24"/>
                <w:szCs w:val="24"/>
              </w:rPr>
              <w:t>- о созыве (проведении) или об отказе в созыве (проведении) внеочередного общего собрания акционеров (участников) Общества,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Общества;</w:t>
            </w:r>
          </w:p>
          <w:p w:rsidR="00295010" w:rsidRDefault="00295010" w:rsidP="00157741">
            <w:pPr>
              <w:tabs>
                <w:tab w:val="left" w:pos="1337"/>
              </w:tabs>
              <w:spacing w:line="234" w:lineRule="auto"/>
              <w:jc w:val="both"/>
              <w:rPr>
                <w:rFonts w:eastAsia="Times New Roman"/>
                <w:sz w:val="24"/>
                <w:szCs w:val="24"/>
              </w:rPr>
            </w:pPr>
            <w:r>
              <w:rPr>
                <w:rFonts w:eastAsia="Times New Roman"/>
                <w:sz w:val="24"/>
                <w:szCs w:val="24"/>
              </w:rPr>
              <w:t>- о включении или об отказе во включении внесенных вопросов в повестку дня общего собрания акционеров (участников) Общества, а выдвинутых кандидатов – в список кандидатур для голосования по выборам в соответствующий орган Общества, которые предложены любым участником Общества;</w:t>
            </w:r>
          </w:p>
          <w:p w:rsidR="00295010" w:rsidRDefault="00295010" w:rsidP="00157741">
            <w:pPr>
              <w:spacing w:line="13" w:lineRule="exact"/>
              <w:rPr>
                <w:rFonts w:eastAsia="Times New Roman"/>
                <w:sz w:val="24"/>
                <w:szCs w:val="24"/>
              </w:rPr>
            </w:pPr>
          </w:p>
          <w:p w:rsidR="00295010" w:rsidRDefault="00295010" w:rsidP="00157741">
            <w:pPr>
              <w:tabs>
                <w:tab w:val="left" w:pos="1378"/>
              </w:tabs>
              <w:spacing w:line="238" w:lineRule="auto"/>
              <w:jc w:val="both"/>
              <w:rPr>
                <w:rFonts w:eastAsia="Times New Roman"/>
                <w:sz w:val="24"/>
                <w:szCs w:val="24"/>
              </w:rPr>
            </w:pPr>
            <w:r>
              <w:rPr>
                <w:rFonts w:eastAsia="Times New Roman"/>
                <w:sz w:val="24"/>
                <w:szCs w:val="24"/>
              </w:rPr>
              <w:t xml:space="preserve"> -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такого эмитента либо в течение двух месяцев с даты прекращения или истечения срока действия полномочий ранее образованного единоличного </w:t>
            </w:r>
            <w:r w:rsidRPr="007316AB">
              <w:rPr>
                <w:rFonts w:eastAsia="Times New Roman"/>
                <w:sz w:val="24"/>
                <w:szCs w:val="24"/>
              </w:rPr>
              <w:t xml:space="preserve">исполнительного органа </w:t>
            </w:r>
            <w:r>
              <w:rPr>
                <w:rFonts w:eastAsia="Times New Roman"/>
                <w:sz w:val="24"/>
                <w:szCs w:val="24"/>
              </w:rPr>
              <w:t>такого эмитента</w:t>
            </w:r>
            <w:r w:rsidRPr="007316AB">
              <w:rPr>
                <w:rFonts w:eastAsia="Times New Roman"/>
                <w:sz w:val="24"/>
                <w:szCs w:val="24"/>
              </w:rPr>
              <w:t xml:space="preserve"> в случае, предусмотренном пунктом 6 статьи 69 Федерального закона от 26.12.1995 № 208-ФЗ «Об акционерных обществах»</w:t>
            </w:r>
            <w:r>
              <w:rPr>
                <w:rFonts w:eastAsia="Times New Roman"/>
                <w:sz w:val="24"/>
                <w:szCs w:val="24"/>
              </w:rPr>
              <w:t>;</w:t>
            </w:r>
          </w:p>
          <w:p w:rsidR="00295010" w:rsidRDefault="00295010" w:rsidP="00157741">
            <w:pPr>
              <w:tabs>
                <w:tab w:val="left" w:pos="1092"/>
              </w:tabs>
              <w:spacing w:line="234" w:lineRule="auto"/>
              <w:ind w:right="20"/>
              <w:jc w:val="both"/>
              <w:rPr>
                <w:rFonts w:eastAsia="Times New Roman"/>
                <w:sz w:val="24"/>
                <w:szCs w:val="24"/>
              </w:rPr>
            </w:pPr>
            <w:r>
              <w:rPr>
                <w:rFonts w:eastAsia="Times New Roman"/>
                <w:sz w:val="24"/>
                <w:szCs w:val="24"/>
              </w:rPr>
              <w:t>-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такого эмитента случае, предусмотренном пунктом 7 статьи 69 Федерального закона «Об акционерных обществах»;</w:t>
            </w:r>
          </w:p>
          <w:p w:rsidR="00295010" w:rsidRDefault="00295010" w:rsidP="00157741">
            <w:pPr>
              <w:spacing w:line="1" w:lineRule="exact"/>
              <w:jc w:val="both"/>
              <w:rPr>
                <w:rFonts w:eastAsia="Times New Roman"/>
                <w:sz w:val="24"/>
                <w:szCs w:val="24"/>
              </w:rPr>
            </w:pPr>
          </w:p>
          <w:p w:rsidR="00295010" w:rsidRDefault="00295010" w:rsidP="00157741">
            <w:pPr>
              <w:tabs>
                <w:tab w:val="left" w:pos="1341"/>
              </w:tabs>
              <w:jc w:val="both"/>
              <w:rPr>
                <w:rFonts w:eastAsia="Times New Roman"/>
                <w:sz w:val="24"/>
                <w:szCs w:val="24"/>
              </w:rPr>
            </w:pPr>
            <w:r>
              <w:rPr>
                <w:rFonts w:eastAsia="Times New Roman"/>
                <w:sz w:val="24"/>
                <w:szCs w:val="24"/>
              </w:rPr>
              <w:t>- о созыве (проведении) внеочередного общего собрания акционеров эмитента, являющегося акционерным обществом, случае, когда количество членов Совета директоров такого эмитента становится менее количества, составляющего кворум для проведения заседания Совета директоров такого эмитента;</w:t>
            </w:r>
          </w:p>
          <w:p w:rsidR="00295010" w:rsidRDefault="00295010" w:rsidP="00157741">
            <w:pPr>
              <w:spacing w:line="13" w:lineRule="exact"/>
              <w:rPr>
                <w:rFonts w:eastAsia="Times New Roman"/>
                <w:sz w:val="24"/>
                <w:szCs w:val="24"/>
              </w:rPr>
            </w:pPr>
          </w:p>
          <w:p w:rsidR="00295010" w:rsidRDefault="00295010" w:rsidP="00157741">
            <w:pPr>
              <w:spacing w:line="238" w:lineRule="auto"/>
              <w:ind w:right="20"/>
              <w:jc w:val="both"/>
              <w:rPr>
                <w:rFonts w:eastAsia="Times New Roman"/>
                <w:sz w:val="24"/>
                <w:szCs w:val="24"/>
              </w:rPr>
            </w:pPr>
            <w:r>
              <w:rPr>
                <w:rFonts w:eastAsia="Times New Roman"/>
                <w:sz w:val="24"/>
                <w:szCs w:val="24"/>
              </w:rPr>
              <w:t xml:space="preserve">- 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w:t>
            </w:r>
            <w:r>
              <w:rPr>
                <w:rFonts w:eastAsia="Times New Roman"/>
                <w:sz w:val="24"/>
                <w:szCs w:val="24"/>
              </w:rPr>
              <w:lastRenderedPageBreak/>
              <w:t>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295010" w:rsidRDefault="00295010" w:rsidP="00157741">
            <w:pPr>
              <w:spacing w:line="23" w:lineRule="exact"/>
              <w:rPr>
                <w:rFonts w:eastAsia="Times New Roman"/>
                <w:sz w:val="24"/>
                <w:szCs w:val="24"/>
              </w:rPr>
            </w:pPr>
          </w:p>
          <w:p w:rsidR="00295010" w:rsidRDefault="00295010" w:rsidP="00295010">
            <w:pPr>
              <w:tabs>
                <w:tab w:val="left" w:pos="1337"/>
              </w:tabs>
              <w:spacing w:line="238" w:lineRule="auto"/>
              <w:jc w:val="both"/>
              <w:rPr>
                <w:sz w:val="20"/>
                <w:szCs w:val="20"/>
              </w:rPr>
            </w:pPr>
            <w:r>
              <w:rPr>
                <w:rFonts w:eastAsia="Times New Roman"/>
                <w:sz w:val="24"/>
                <w:szCs w:val="24"/>
              </w:rPr>
              <w:t>- 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tc>
      </w:tr>
      <w:tr w:rsidR="00295010" w:rsidTr="00157741">
        <w:tc>
          <w:tcPr>
            <w:tcW w:w="1128" w:type="dxa"/>
          </w:tcPr>
          <w:p w:rsidR="00295010" w:rsidRPr="00570F95" w:rsidRDefault="00295010" w:rsidP="00157741">
            <w:pPr>
              <w:spacing w:line="237" w:lineRule="auto"/>
              <w:ind w:right="20"/>
              <w:jc w:val="both"/>
              <w:rPr>
                <w:sz w:val="20"/>
                <w:szCs w:val="20"/>
              </w:rPr>
            </w:pPr>
            <w:r w:rsidRPr="00570F95">
              <w:rPr>
                <w:rFonts w:eastAsia="Times New Roman"/>
                <w:sz w:val="24"/>
                <w:szCs w:val="24"/>
              </w:rPr>
              <w:lastRenderedPageBreak/>
              <w:t>1.4.</w:t>
            </w:r>
          </w:p>
        </w:tc>
        <w:tc>
          <w:tcPr>
            <w:tcW w:w="8216" w:type="dxa"/>
          </w:tcPr>
          <w:p w:rsidR="00295010" w:rsidRDefault="00295010" w:rsidP="00157741">
            <w:pPr>
              <w:spacing w:line="237" w:lineRule="auto"/>
              <w:ind w:right="20"/>
              <w:jc w:val="both"/>
              <w:rPr>
                <w:rFonts w:eastAsia="Times New Roman"/>
                <w:sz w:val="24"/>
                <w:szCs w:val="24"/>
              </w:rPr>
            </w:pPr>
            <w:r w:rsidRPr="00570F95">
              <w:rPr>
                <w:rFonts w:eastAsia="Times New Roman"/>
                <w:sz w:val="24"/>
                <w:szCs w:val="24"/>
              </w:rPr>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295010" w:rsidRPr="00570F95" w:rsidRDefault="00295010" w:rsidP="00157741">
            <w:pPr>
              <w:spacing w:line="237" w:lineRule="auto"/>
              <w:ind w:right="20"/>
              <w:jc w:val="both"/>
              <w:rPr>
                <w:sz w:val="20"/>
                <w:szCs w:val="20"/>
              </w:rPr>
            </w:pPr>
          </w:p>
        </w:tc>
      </w:tr>
      <w:tr w:rsidR="00295010" w:rsidTr="00157741">
        <w:tc>
          <w:tcPr>
            <w:tcW w:w="1128" w:type="dxa"/>
          </w:tcPr>
          <w:p w:rsidR="00295010" w:rsidRPr="00A95A8C" w:rsidRDefault="00295010" w:rsidP="00157741">
            <w:pPr>
              <w:spacing w:line="236" w:lineRule="auto"/>
              <w:ind w:right="20"/>
              <w:jc w:val="both"/>
              <w:rPr>
                <w:sz w:val="20"/>
                <w:szCs w:val="20"/>
              </w:rPr>
            </w:pPr>
            <w:r w:rsidRPr="00A95A8C">
              <w:rPr>
                <w:rFonts w:eastAsia="Times New Roman"/>
                <w:sz w:val="24"/>
                <w:szCs w:val="24"/>
              </w:rPr>
              <w:t>1.5.</w:t>
            </w:r>
          </w:p>
        </w:tc>
        <w:tc>
          <w:tcPr>
            <w:tcW w:w="8216" w:type="dxa"/>
          </w:tcPr>
          <w:p w:rsidR="00295010" w:rsidRDefault="00295010" w:rsidP="00157741">
            <w:pPr>
              <w:spacing w:line="236" w:lineRule="auto"/>
              <w:ind w:right="20"/>
              <w:jc w:val="both"/>
              <w:rPr>
                <w:rFonts w:eastAsia="Times New Roman"/>
                <w:sz w:val="24"/>
                <w:szCs w:val="24"/>
              </w:rPr>
            </w:pPr>
            <w:r w:rsidRPr="00A95A8C">
              <w:rPr>
                <w:rFonts w:eastAsia="Times New Roman"/>
                <w:sz w:val="24"/>
                <w:szCs w:val="24"/>
              </w:rPr>
              <w:t>о появлении у Общества подконтрольной ему организации, имеющей для него существенное значение, а также о прекращении оснований контроля над такой организацией;</w:t>
            </w:r>
          </w:p>
          <w:p w:rsidR="00295010" w:rsidRPr="00A95A8C" w:rsidRDefault="00295010" w:rsidP="00157741">
            <w:pPr>
              <w:spacing w:line="236" w:lineRule="auto"/>
              <w:ind w:right="20"/>
              <w:jc w:val="both"/>
              <w:rPr>
                <w:sz w:val="20"/>
                <w:szCs w:val="20"/>
              </w:rPr>
            </w:pPr>
          </w:p>
        </w:tc>
      </w:tr>
      <w:tr w:rsidR="00295010" w:rsidTr="00157741">
        <w:tc>
          <w:tcPr>
            <w:tcW w:w="1128" w:type="dxa"/>
          </w:tcPr>
          <w:p w:rsidR="00295010" w:rsidRPr="00FB1FEE" w:rsidRDefault="00295010" w:rsidP="00157741">
            <w:pPr>
              <w:spacing w:line="234" w:lineRule="auto"/>
              <w:ind w:right="20"/>
              <w:jc w:val="both"/>
              <w:rPr>
                <w:sz w:val="20"/>
                <w:szCs w:val="20"/>
              </w:rPr>
            </w:pPr>
            <w:r w:rsidRPr="00FB1FEE">
              <w:rPr>
                <w:rFonts w:eastAsia="Times New Roman"/>
                <w:sz w:val="24"/>
                <w:szCs w:val="24"/>
              </w:rPr>
              <w:t>1.6.</w:t>
            </w:r>
          </w:p>
        </w:tc>
        <w:tc>
          <w:tcPr>
            <w:tcW w:w="8216" w:type="dxa"/>
          </w:tcPr>
          <w:p w:rsidR="00295010" w:rsidRDefault="00295010" w:rsidP="00157741">
            <w:pPr>
              <w:spacing w:line="234" w:lineRule="auto"/>
              <w:ind w:right="20"/>
              <w:jc w:val="both"/>
              <w:rPr>
                <w:rFonts w:eastAsia="Times New Roman"/>
                <w:sz w:val="24"/>
                <w:szCs w:val="24"/>
              </w:rPr>
            </w:pPr>
            <w:r w:rsidRPr="00FB1FEE">
              <w:rPr>
                <w:rFonts w:eastAsia="Times New Roman"/>
                <w:sz w:val="24"/>
                <w:szCs w:val="24"/>
              </w:rPr>
              <w:t>о появлении лица, контролирующего Общество, а также о прекращении оснований такого контроля;</w:t>
            </w:r>
          </w:p>
          <w:p w:rsidR="00295010" w:rsidRPr="00FB1FEE" w:rsidRDefault="00295010" w:rsidP="00157741">
            <w:pPr>
              <w:spacing w:line="234" w:lineRule="auto"/>
              <w:ind w:right="20"/>
              <w:jc w:val="both"/>
              <w:rPr>
                <w:sz w:val="20"/>
                <w:szCs w:val="20"/>
              </w:rPr>
            </w:pPr>
          </w:p>
        </w:tc>
      </w:tr>
      <w:tr w:rsidR="00295010" w:rsidTr="00157741">
        <w:tc>
          <w:tcPr>
            <w:tcW w:w="1128" w:type="dxa"/>
          </w:tcPr>
          <w:p w:rsidR="00295010" w:rsidRPr="00227E4B" w:rsidRDefault="00295010" w:rsidP="00157741">
            <w:pPr>
              <w:spacing w:line="238" w:lineRule="auto"/>
              <w:ind w:right="20"/>
              <w:jc w:val="both"/>
              <w:rPr>
                <w:sz w:val="20"/>
                <w:szCs w:val="20"/>
              </w:rPr>
            </w:pPr>
            <w:r w:rsidRPr="00227E4B">
              <w:rPr>
                <w:rFonts w:eastAsia="Times New Roman"/>
                <w:sz w:val="24"/>
                <w:szCs w:val="24"/>
              </w:rPr>
              <w:t>1.7.</w:t>
            </w:r>
          </w:p>
        </w:tc>
        <w:tc>
          <w:tcPr>
            <w:tcW w:w="8216" w:type="dxa"/>
          </w:tcPr>
          <w:p w:rsidR="00295010" w:rsidRDefault="00295010" w:rsidP="00157741">
            <w:pPr>
              <w:spacing w:line="238" w:lineRule="auto"/>
              <w:ind w:right="20"/>
              <w:jc w:val="both"/>
              <w:rPr>
                <w:rFonts w:eastAsia="Times New Roman"/>
                <w:sz w:val="24"/>
                <w:szCs w:val="24"/>
              </w:rPr>
            </w:pPr>
            <w:r w:rsidRPr="00227E4B">
              <w:rPr>
                <w:rFonts w:eastAsia="Times New Roman"/>
                <w:sz w:val="24"/>
                <w:szCs w:val="24"/>
              </w:rPr>
              <w:t xml:space="preserve">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w:t>
            </w:r>
            <w:r w:rsidRPr="00CE7047">
              <w:rPr>
                <w:rFonts w:eastAsia="Times New Roman"/>
                <w:sz w:val="24"/>
                <w:szCs w:val="24"/>
              </w:rPr>
              <w:t>предусмотренные пунктом 4 настоящего Перечня.</w:t>
            </w:r>
          </w:p>
          <w:p w:rsidR="00295010" w:rsidRPr="00227E4B" w:rsidRDefault="00295010" w:rsidP="00157741">
            <w:pPr>
              <w:spacing w:line="238" w:lineRule="auto"/>
              <w:ind w:right="20"/>
              <w:jc w:val="both"/>
              <w:rPr>
                <w:sz w:val="20"/>
                <w:szCs w:val="20"/>
              </w:rPr>
            </w:pPr>
          </w:p>
        </w:tc>
      </w:tr>
      <w:tr w:rsidR="00295010" w:rsidTr="00157741">
        <w:tc>
          <w:tcPr>
            <w:tcW w:w="1128" w:type="dxa"/>
          </w:tcPr>
          <w:p w:rsidR="00295010" w:rsidRPr="00F96D94" w:rsidRDefault="00295010" w:rsidP="00157741">
            <w:pPr>
              <w:spacing w:line="238" w:lineRule="auto"/>
              <w:jc w:val="both"/>
              <w:rPr>
                <w:sz w:val="20"/>
                <w:szCs w:val="20"/>
              </w:rPr>
            </w:pPr>
            <w:r w:rsidRPr="00F96D94">
              <w:rPr>
                <w:rFonts w:eastAsia="Times New Roman"/>
                <w:sz w:val="24"/>
                <w:szCs w:val="24"/>
              </w:rPr>
              <w:t>1.8.</w:t>
            </w:r>
          </w:p>
        </w:tc>
        <w:tc>
          <w:tcPr>
            <w:tcW w:w="8216" w:type="dxa"/>
          </w:tcPr>
          <w:p w:rsidR="00295010" w:rsidRDefault="00295010" w:rsidP="00157741">
            <w:pPr>
              <w:spacing w:line="238" w:lineRule="auto"/>
              <w:jc w:val="both"/>
              <w:rPr>
                <w:rFonts w:eastAsia="Times New Roman"/>
                <w:sz w:val="24"/>
                <w:szCs w:val="24"/>
              </w:rPr>
            </w:pPr>
            <w:r w:rsidRPr="00F96D94">
              <w:rPr>
                <w:rFonts w:eastAsia="Times New Roman"/>
                <w:sz w:val="24"/>
                <w:szCs w:val="24"/>
              </w:rPr>
              <w:t>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p w:rsidR="00295010" w:rsidRPr="00F96D94" w:rsidRDefault="00295010" w:rsidP="00157741">
            <w:pPr>
              <w:spacing w:line="238" w:lineRule="auto"/>
              <w:jc w:val="both"/>
              <w:rPr>
                <w:sz w:val="20"/>
                <w:szCs w:val="20"/>
              </w:rPr>
            </w:pPr>
          </w:p>
        </w:tc>
      </w:tr>
      <w:tr w:rsidR="00295010" w:rsidTr="00157741">
        <w:tc>
          <w:tcPr>
            <w:tcW w:w="1128" w:type="dxa"/>
          </w:tcPr>
          <w:p w:rsidR="00295010" w:rsidRPr="00585BD9" w:rsidRDefault="00295010" w:rsidP="00157741">
            <w:pPr>
              <w:spacing w:line="238" w:lineRule="auto"/>
              <w:ind w:right="20"/>
              <w:jc w:val="both"/>
              <w:rPr>
                <w:sz w:val="20"/>
                <w:szCs w:val="20"/>
              </w:rPr>
            </w:pPr>
            <w:r w:rsidRPr="00585BD9">
              <w:rPr>
                <w:rFonts w:eastAsia="Times New Roman"/>
                <w:sz w:val="24"/>
                <w:szCs w:val="24"/>
              </w:rPr>
              <w:t>1.9.</w:t>
            </w:r>
          </w:p>
        </w:tc>
        <w:tc>
          <w:tcPr>
            <w:tcW w:w="8216" w:type="dxa"/>
          </w:tcPr>
          <w:p w:rsidR="00295010" w:rsidRDefault="00295010" w:rsidP="00157741">
            <w:pPr>
              <w:ind w:left="34"/>
              <w:jc w:val="both"/>
              <w:rPr>
                <w:sz w:val="20"/>
                <w:szCs w:val="20"/>
              </w:rPr>
            </w:pPr>
            <w:r w:rsidRPr="00585BD9">
              <w:rPr>
                <w:rFonts w:eastAsia="Times New Roman"/>
                <w:sz w:val="24"/>
                <w:szCs w:val="24"/>
              </w:rPr>
              <w:t xml:space="preserve">о появлении у Общества,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признаков несостоятельности (банкротства), </w:t>
            </w:r>
            <w:r w:rsidRPr="00585BD9">
              <w:rPr>
                <w:rFonts w:eastAsia="Times New Roman"/>
                <w:sz w:val="24"/>
                <w:szCs w:val="24"/>
              </w:rPr>
              <w:lastRenderedPageBreak/>
              <w:t>предусмотренных</w:t>
            </w:r>
            <w:r>
              <w:rPr>
                <w:rFonts w:eastAsia="Times New Roman"/>
                <w:sz w:val="24"/>
                <w:szCs w:val="24"/>
              </w:rPr>
              <w:t xml:space="preserve"> законодательством Российской Федерации о несостоятельности (банкротстве);</w:t>
            </w:r>
          </w:p>
          <w:p w:rsidR="00295010" w:rsidRPr="00585BD9" w:rsidRDefault="00295010" w:rsidP="00157741">
            <w:pPr>
              <w:spacing w:line="238" w:lineRule="auto"/>
              <w:ind w:right="20"/>
              <w:jc w:val="both"/>
              <w:rPr>
                <w:sz w:val="20"/>
                <w:szCs w:val="20"/>
              </w:rPr>
            </w:pPr>
          </w:p>
        </w:tc>
      </w:tr>
      <w:tr w:rsidR="00295010" w:rsidTr="00157741">
        <w:tc>
          <w:tcPr>
            <w:tcW w:w="1128" w:type="dxa"/>
          </w:tcPr>
          <w:p w:rsidR="00295010" w:rsidRPr="007B7E59" w:rsidRDefault="00295010" w:rsidP="00157741">
            <w:pPr>
              <w:spacing w:line="238" w:lineRule="auto"/>
              <w:ind w:right="20"/>
              <w:jc w:val="both"/>
              <w:rPr>
                <w:sz w:val="20"/>
                <w:szCs w:val="20"/>
              </w:rPr>
            </w:pPr>
            <w:r w:rsidRPr="007B7E59">
              <w:rPr>
                <w:rFonts w:eastAsia="Times New Roman"/>
                <w:sz w:val="24"/>
                <w:szCs w:val="24"/>
              </w:rPr>
              <w:lastRenderedPageBreak/>
              <w:t>1.10.</w:t>
            </w:r>
          </w:p>
        </w:tc>
        <w:tc>
          <w:tcPr>
            <w:tcW w:w="8216" w:type="dxa"/>
          </w:tcPr>
          <w:p w:rsidR="00295010" w:rsidRDefault="00295010" w:rsidP="00157741">
            <w:pPr>
              <w:spacing w:line="238" w:lineRule="auto"/>
              <w:ind w:right="20"/>
              <w:jc w:val="both"/>
              <w:rPr>
                <w:rFonts w:eastAsia="Times New Roman"/>
                <w:sz w:val="24"/>
                <w:szCs w:val="24"/>
              </w:rPr>
            </w:pPr>
            <w:r w:rsidRPr="007B7E59">
              <w:rPr>
                <w:rFonts w:eastAsia="Times New Roman"/>
                <w:sz w:val="24"/>
                <w:szCs w:val="24"/>
              </w:rPr>
              <w:t>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295010" w:rsidRPr="007B7E59" w:rsidRDefault="00295010" w:rsidP="00157741">
            <w:pPr>
              <w:spacing w:line="238" w:lineRule="auto"/>
              <w:ind w:right="20"/>
              <w:jc w:val="both"/>
              <w:rPr>
                <w:sz w:val="20"/>
                <w:szCs w:val="20"/>
              </w:rPr>
            </w:pPr>
          </w:p>
        </w:tc>
      </w:tr>
      <w:tr w:rsidR="00295010" w:rsidTr="00157741">
        <w:tc>
          <w:tcPr>
            <w:tcW w:w="1128" w:type="dxa"/>
          </w:tcPr>
          <w:p w:rsidR="00295010" w:rsidRPr="005C133B" w:rsidRDefault="00295010" w:rsidP="00157741">
            <w:pPr>
              <w:spacing w:line="238" w:lineRule="auto"/>
              <w:jc w:val="both"/>
              <w:rPr>
                <w:sz w:val="20"/>
                <w:szCs w:val="20"/>
              </w:rPr>
            </w:pPr>
            <w:r w:rsidRPr="005C133B">
              <w:rPr>
                <w:rFonts w:eastAsia="Times New Roman"/>
                <w:sz w:val="24"/>
                <w:szCs w:val="24"/>
              </w:rPr>
              <w:t>1.11.</w:t>
            </w:r>
          </w:p>
        </w:tc>
        <w:tc>
          <w:tcPr>
            <w:tcW w:w="8216" w:type="dxa"/>
          </w:tcPr>
          <w:p w:rsidR="00295010" w:rsidRDefault="00295010" w:rsidP="00157741">
            <w:pPr>
              <w:spacing w:line="236" w:lineRule="auto"/>
              <w:ind w:right="20"/>
              <w:jc w:val="both"/>
              <w:rPr>
                <w:sz w:val="20"/>
                <w:szCs w:val="20"/>
              </w:rPr>
            </w:pPr>
            <w:r w:rsidRPr="005C133B">
              <w:rPr>
                <w:rFonts w:eastAsia="Times New Roman"/>
                <w:sz w:val="24"/>
                <w:szCs w:val="24"/>
              </w:rPr>
              <w:t>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w:t>
            </w:r>
            <w:r>
              <w:rPr>
                <w:rFonts w:eastAsia="Times New Roman"/>
                <w:sz w:val="24"/>
                <w:szCs w:val="24"/>
              </w:rPr>
              <w:t xml:space="preserve"> иного иска, удовлетворение которого, по мнению Общества, может существенным образом повлиять на финансово-хозяйственное положение Общества или указанных лиц;</w:t>
            </w:r>
          </w:p>
          <w:p w:rsidR="00295010" w:rsidRPr="005C133B" w:rsidRDefault="00295010" w:rsidP="00157741">
            <w:pPr>
              <w:spacing w:line="236" w:lineRule="auto"/>
              <w:ind w:right="20"/>
              <w:jc w:val="both"/>
              <w:rPr>
                <w:sz w:val="20"/>
                <w:szCs w:val="20"/>
              </w:rPr>
            </w:pPr>
          </w:p>
        </w:tc>
      </w:tr>
      <w:tr w:rsidR="00295010" w:rsidTr="00157741">
        <w:tc>
          <w:tcPr>
            <w:tcW w:w="1128" w:type="dxa"/>
          </w:tcPr>
          <w:p w:rsidR="00295010" w:rsidRPr="00A438A1" w:rsidRDefault="00295010" w:rsidP="00157741">
            <w:pPr>
              <w:spacing w:line="237" w:lineRule="auto"/>
              <w:ind w:right="20"/>
              <w:jc w:val="both"/>
              <w:rPr>
                <w:sz w:val="20"/>
                <w:szCs w:val="20"/>
              </w:rPr>
            </w:pPr>
            <w:r w:rsidRPr="00A438A1">
              <w:rPr>
                <w:rFonts w:eastAsia="Times New Roman"/>
                <w:sz w:val="24"/>
                <w:szCs w:val="24"/>
              </w:rPr>
              <w:t>1.12.</w:t>
            </w:r>
          </w:p>
        </w:tc>
        <w:tc>
          <w:tcPr>
            <w:tcW w:w="8216" w:type="dxa"/>
          </w:tcPr>
          <w:p w:rsidR="00295010" w:rsidRDefault="00295010" w:rsidP="00157741">
            <w:pPr>
              <w:spacing w:line="237" w:lineRule="auto"/>
              <w:ind w:right="20"/>
              <w:jc w:val="both"/>
              <w:rPr>
                <w:rFonts w:eastAsia="Times New Roman"/>
                <w:sz w:val="24"/>
                <w:szCs w:val="24"/>
              </w:rPr>
            </w:pPr>
            <w:r w:rsidRPr="00A438A1">
              <w:rPr>
                <w:rFonts w:eastAsia="Times New Roman"/>
                <w:sz w:val="24"/>
                <w:szCs w:val="24"/>
              </w:rPr>
              <w:t xml:space="preserve">о дате, на которую определяются лица, имеющие право на осуществление прав по эмиссионным ценным бумагам Общества, в том числе о дате, на которую составляется список лиц, имеющих право на участие в общем собрании акционеров </w:t>
            </w:r>
            <w:r>
              <w:rPr>
                <w:rFonts w:eastAsia="Times New Roman"/>
                <w:sz w:val="24"/>
                <w:szCs w:val="24"/>
              </w:rPr>
              <w:t>эмитента</w:t>
            </w:r>
            <w:r w:rsidRPr="00A438A1">
              <w:rPr>
                <w:rFonts w:eastAsia="Times New Roman"/>
                <w:sz w:val="24"/>
                <w:szCs w:val="24"/>
              </w:rPr>
              <w:t>, если соблюдаются условия, предусмотренн</w:t>
            </w:r>
            <w:r>
              <w:rPr>
                <w:rFonts w:eastAsia="Times New Roman"/>
                <w:sz w:val="24"/>
                <w:szCs w:val="24"/>
              </w:rPr>
              <w:t>ые пунктом 3 настоящего Перечня;</w:t>
            </w:r>
          </w:p>
          <w:p w:rsidR="00295010" w:rsidRPr="00A438A1" w:rsidRDefault="00295010" w:rsidP="00157741">
            <w:pPr>
              <w:spacing w:line="237" w:lineRule="auto"/>
              <w:ind w:right="20"/>
              <w:jc w:val="both"/>
              <w:rPr>
                <w:sz w:val="20"/>
                <w:szCs w:val="20"/>
              </w:rPr>
            </w:pPr>
          </w:p>
        </w:tc>
      </w:tr>
      <w:tr w:rsidR="00295010" w:rsidTr="00157741">
        <w:tc>
          <w:tcPr>
            <w:tcW w:w="1128" w:type="dxa"/>
          </w:tcPr>
          <w:p w:rsidR="00295010" w:rsidRPr="00C3315A" w:rsidRDefault="00295010" w:rsidP="00157741">
            <w:pPr>
              <w:spacing w:line="234" w:lineRule="auto"/>
              <w:ind w:right="20"/>
              <w:jc w:val="both"/>
              <w:rPr>
                <w:sz w:val="20"/>
                <w:szCs w:val="20"/>
              </w:rPr>
            </w:pPr>
            <w:r w:rsidRPr="00C3315A">
              <w:rPr>
                <w:rFonts w:eastAsia="Times New Roman"/>
                <w:sz w:val="24"/>
                <w:szCs w:val="24"/>
              </w:rPr>
              <w:t>1.13.</w:t>
            </w:r>
          </w:p>
        </w:tc>
        <w:tc>
          <w:tcPr>
            <w:tcW w:w="8216" w:type="dxa"/>
          </w:tcPr>
          <w:p w:rsidR="00295010" w:rsidRPr="00C3315A" w:rsidRDefault="00295010" w:rsidP="00157741">
            <w:pPr>
              <w:spacing w:line="234" w:lineRule="auto"/>
              <w:ind w:right="20"/>
              <w:jc w:val="both"/>
              <w:rPr>
                <w:rFonts w:eastAsia="Times New Roman"/>
                <w:sz w:val="24"/>
                <w:szCs w:val="24"/>
              </w:rPr>
            </w:pPr>
            <w:r w:rsidRPr="00C3315A">
              <w:rPr>
                <w:rFonts w:eastAsia="Times New Roman"/>
                <w:sz w:val="24"/>
                <w:szCs w:val="24"/>
              </w:rPr>
              <w:t>о принятии уполномоченными органами Общества следующих решений, если соблюдаются условия, предусмотренные пунктом 2 настоящего Перечня:</w:t>
            </w:r>
          </w:p>
          <w:p w:rsidR="00295010" w:rsidRPr="00C3315A" w:rsidRDefault="00295010" w:rsidP="00157741">
            <w:pPr>
              <w:rPr>
                <w:rFonts w:eastAsia="Times New Roman"/>
                <w:sz w:val="24"/>
                <w:szCs w:val="24"/>
              </w:rPr>
            </w:pPr>
            <w:r w:rsidRPr="00C3315A">
              <w:rPr>
                <w:rFonts w:eastAsia="Times New Roman"/>
                <w:sz w:val="24"/>
                <w:szCs w:val="24"/>
              </w:rPr>
              <w:t>- о размещении эмиссионных ценных бумаг Общества;</w:t>
            </w:r>
          </w:p>
          <w:p w:rsidR="00295010" w:rsidRPr="00C3315A" w:rsidRDefault="00295010" w:rsidP="00157741">
            <w:pPr>
              <w:spacing w:line="2" w:lineRule="exact"/>
              <w:rPr>
                <w:sz w:val="20"/>
                <w:szCs w:val="20"/>
              </w:rPr>
            </w:pPr>
          </w:p>
          <w:p w:rsidR="00295010" w:rsidRPr="00C3315A" w:rsidRDefault="00295010" w:rsidP="00157741">
            <w:pPr>
              <w:tabs>
                <w:tab w:val="left" w:pos="1321"/>
              </w:tabs>
              <w:spacing w:line="237" w:lineRule="auto"/>
              <w:rPr>
                <w:rFonts w:eastAsia="Times New Roman"/>
                <w:sz w:val="24"/>
                <w:szCs w:val="24"/>
              </w:rPr>
            </w:pPr>
            <w:r w:rsidRPr="00C3315A">
              <w:rPr>
                <w:rFonts w:eastAsia="Times New Roman"/>
                <w:sz w:val="24"/>
                <w:szCs w:val="24"/>
              </w:rPr>
              <w:t>- о дате начала размещения эмиссионных ценных бумаг Общества;</w:t>
            </w:r>
          </w:p>
          <w:p w:rsidR="00295010" w:rsidRPr="00C3315A" w:rsidRDefault="00295010" w:rsidP="00157741">
            <w:pPr>
              <w:rPr>
                <w:rFonts w:eastAsia="Times New Roman"/>
                <w:sz w:val="24"/>
                <w:szCs w:val="24"/>
              </w:rPr>
            </w:pPr>
            <w:r w:rsidRPr="00C3315A">
              <w:rPr>
                <w:rFonts w:eastAsia="Times New Roman"/>
                <w:sz w:val="24"/>
                <w:szCs w:val="24"/>
              </w:rPr>
              <w:t>- о приостановлении размещения эмиссионных ценных бумаг эмитента;</w:t>
            </w:r>
          </w:p>
          <w:p w:rsidR="00295010" w:rsidRPr="00C3315A" w:rsidRDefault="00295010" w:rsidP="00157741">
            <w:pPr>
              <w:jc w:val="both"/>
              <w:rPr>
                <w:rFonts w:eastAsia="Times New Roman"/>
                <w:sz w:val="24"/>
                <w:szCs w:val="24"/>
              </w:rPr>
            </w:pPr>
            <w:r w:rsidRPr="00C3315A">
              <w:rPr>
                <w:rFonts w:eastAsia="Times New Roman"/>
                <w:sz w:val="24"/>
                <w:szCs w:val="24"/>
              </w:rPr>
              <w:t>- об отказе от размещения эмиссионных ценных бумаг выпуска (дополнительного выпуска) эмитента;</w:t>
            </w:r>
          </w:p>
          <w:p w:rsidR="00295010" w:rsidRPr="00C3315A" w:rsidRDefault="00295010" w:rsidP="00157741">
            <w:pPr>
              <w:jc w:val="both"/>
              <w:rPr>
                <w:sz w:val="20"/>
                <w:szCs w:val="20"/>
              </w:rPr>
            </w:pPr>
          </w:p>
        </w:tc>
      </w:tr>
      <w:tr w:rsidR="00295010" w:rsidTr="00157741">
        <w:tc>
          <w:tcPr>
            <w:tcW w:w="1128" w:type="dxa"/>
          </w:tcPr>
          <w:p w:rsidR="00295010" w:rsidRPr="00356FD8" w:rsidRDefault="00295010" w:rsidP="00157741">
            <w:pPr>
              <w:spacing w:line="234" w:lineRule="auto"/>
              <w:ind w:right="20"/>
              <w:jc w:val="both"/>
              <w:rPr>
                <w:sz w:val="20"/>
                <w:szCs w:val="20"/>
              </w:rPr>
            </w:pPr>
            <w:r w:rsidRPr="00356FD8">
              <w:rPr>
                <w:rFonts w:eastAsia="Times New Roman"/>
                <w:sz w:val="24"/>
                <w:szCs w:val="24"/>
              </w:rPr>
              <w:t>1.14.</w:t>
            </w:r>
          </w:p>
        </w:tc>
        <w:tc>
          <w:tcPr>
            <w:tcW w:w="8216" w:type="dxa"/>
          </w:tcPr>
          <w:p w:rsidR="00295010" w:rsidRDefault="00295010" w:rsidP="00157741">
            <w:pPr>
              <w:spacing w:line="234" w:lineRule="auto"/>
              <w:ind w:right="20"/>
              <w:jc w:val="both"/>
              <w:rPr>
                <w:rFonts w:eastAsia="Times New Roman"/>
                <w:sz w:val="24"/>
                <w:szCs w:val="24"/>
              </w:rPr>
            </w:pPr>
            <w:r w:rsidRPr="00356FD8">
              <w:rPr>
                <w:rFonts w:eastAsia="Times New Roman"/>
                <w:sz w:val="24"/>
                <w:szCs w:val="24"/>
              </w:rPr>
              <w:t>о завершении размещения эмиссионных ценных бумаг Общества, если соблюдаются условия, предусмотренные пунктом 2 настоящего Перечня;</w:t>
            </w:r>
          </w:p>
          <w:p w:rsidR="00295010" w:rsidRPr="00356FD8" w:rsidRDefault="00295010" w:rsidP="00157741">
            <w:pPr>
              <w:spacing w:line="234" w:lineRule="auto"/>
              <w:ind w:right="20"/>
              <w:jc w:val="both"/>
              <w:rPr>
                <w:sz w:val="20"/>
                <w:szCs w:val="20"/>
              </w:rPr>
            </w:pPr>
          </w:p>
        </w:tc>
      </w:tr>
      <w:tr w:rsidR="00295010" w:rsidTr="00157741">
        <w:tc>
          <w:tcPr>
            <w:tcW w:w="1128" w:type="dxa"/>
          </w:tcPr>
          <w:p w:rsidR="00295010" w:rsidRPr="00C3315A" w:rsidRDefault="00295010" w:rsidP="00157741">
            <w:pPr>
              <w:spacing w:line="238" w:lineRule="auto"/>
              <w:ind w:right="20"/>
              <w:jc w:val="both"/>
              <w:rPr>
                <w:sz w:val="20"/>
                <w:szCs w:val="20"/>
              </w:rPr>
            </w:pPr>
            <w:r w:rsidRPr="00C3315A">
              <w:rPr>
                <w:rFonts w:eastAsia="Times New Roman"/>
                <w:sz w:val="24"/>
                <w:szCs w:val="24"/>
              </w:rPr>
              <w:t>1.15.</w:t>
            </w:r>
          </w:p>
        </w:tc>
        <w:tc>
          <w:tcPr>
            <w:tcW w:w="8216" w:type="dxa"/>
          </w:tcPr>
          <w:p w:rsidR="00295010" w:rsidRPr="00C3315A" w:rsidRDefault="00295010" w:rsidP="00157741">
            <w:pPr>
              <w:spacing w:line="236" w:lineRule="auto"/>
              <w:ind w:right="20"/>
              <w:jc w:val="both"/>
              <w:rPr>
                <w:rFonts w:eastAsia="Times New Roman"/>
                <w:sz w:val="24"/>
                <w:szCs w:val="24"/>
              </w:rPr>
            </w:pPr>
            <w:r w:rsidRPr="00C3315A">
              <w:rPr>
                <w:rFonts w:eastAsia="Times New Roman"/>
                <w:sz w:val="24"/>
                <w:szCs w:val="24"/>
              </w:rPr>
              <w:t xml:space="preserve">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программы облигаций,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 облигаций, государственную регистрацию отчета об итогах выпуска (дополнительного выпуска) эмиссионных ценных </w:t>
            </w:r>
            <w:r w:rsidRPr="00C3315A">
              <w:rPr>
                <w:rFonts w:eastAsia="Times New Roman"/>
                <w:sz w:val="24"/>
                <w:szCs w:val="24"/>
              </w:rPr>
              <w:lastRenderedPageBreak/>
              <w:t>бумаг, если соблюдаются условия, предусмотренные пунктом 2 настоящего Перечня;</w:t>
            </w:r>
          </w:p>
          <w:p w:rsidR="00295010" w:rsidRPr="00C3315A" w:rsidRDefault="00295010" w:rsidP="00157741">
            <w:pPr>
              <w:spacing w:line="238" w:lineRule="auto"/>
              <w:ind w:right="20"/>
              <w:jc w:val="both"/>
              <w:rPr>
                <w:sz w:val="20"/>
                <w:szCs w:val="20"/>
              </w:rPr>
            </w:pPr>
          </w:p>
        </w:tc>
      </w:tr>
      <w:tr w:rsidR="00295010" w:rsidTr="00157741">
        <w:tc>
          <w:tcPr>
            <w:tcW w:w="1128" w:type="dxa"/>
          </w:tcPr>
          <w:p w:rsidR="00295010" w:rsidRPr="00EF521F" w:rsidRDefault="00295010" w:rsidP="00157741">
            <w:pPr>
              <w:spacing w:line="236" w:lineRule="auto"/>
              <w:ind w:right="20"/>
              <w:jc w:val="both"/>
              <w:rPr>
                <w:sz w:val="20"/>
                <w:szCs w:val="20"/>
              </w:rPr>
            </w:pPr>
            <w:r w:rsidRPr="00EF521F">
              <w:rPr>
                <w:rFonts w:eastAsia="Times New Roman"/>
                <w:sz w:val="24"/>
                <w:szCs w:val="24"/>
              </w:rPr>
              <w:lastRenderedPageBreak/>
              <w:t>1.16.</w:t>
            </w:r>
          </w:p>
        </w:tc>
        <w:tc>
          <w:tcPr>
            <w:tcW w:w="8216" w:type="dxa"/>
          </w:tcPr>
          <w:p w:rsidR="00295010" w:rsidRDefault="00295010" w:rsidP="00157741">
            <w:pPr>
              <w:spacing w:line="236" w:lineRule="auto"/>
              <w:ind w:right="20"/>
              <w:jc w:val="both"/>
              <w:rPr>
                <w:rFonts w:eastAsia="Times New Roman"/>
                <w:sz w:val="24"/>
                <w:szCs w:val="24"/>
              </w:rPr>
            </w:pPr>
            <w:r w:rsidRPr="00EF521F">
              <w:rPr>
                <w:rFonts w:eastAsia="Times New Roman"/>
                <w:sz w:val="24"/>
                <w:szCs w:val="24"/>
              </w:rPr>
              <w:t>о направлении (подаче) Обществом уведомления об итогах выпуска (дополнительного выпуска) эмиссионных ценных бумаг, если соблюдаются условия, предусмотренные пунктом 2 настоящего Перечня;</w:t>
            </w:r>
          </w:p>
          <w:p w:rsidR="00295010" w:rsidRPr="00EF521F" w:rsidRDefault="00295010" w:rsidP="00157741">
            <w:pPr>
              <w:spacing w:line="236" w:lineRule="auto"/>
              <w:ind w:right="20"/>
              <w:jc w:val="both"/>
              <w:rPr>
                <w:sz w:val="20"/>
                <w:szCs w:val="20"/>
              </w:rPr>
            </w:pPr>
          </w:p>
        </w:tc>
      </w:tr>
      <w:tr w:rsidR="00295010" w:rsidTr="00157741">
        <w:tc>
          <w:tcPr>
            <w:tcW w:w="1128" w:type="dxa"/>
          </w:tcPr>
          <w:p w:rsidR="00295010" w:rsidRPr="00FA40DE" w:rsidRDefault="00295010" w:rsidP="00157741">
            <w:pPr>
              <w:spacing w:line="234" w:lineRule="auto"/>
              <w:ind w:right="20"/>
              <w:jc w:val="both"/>
              <w:rPr>
                <w:sz w:val="20"/>
                <w:szCs w:val="20"/>
              </w:rPr>
            </w:pPr>
            <w:r w:rsidRPr="00FA40DE">
              <w:rPr>
                <w:rFonts w:eastAsia="Times New Roman"/>
                <w:sz w:val="24"/>
                <w:szCs w:val="24"/>
              </w:rPr>
              <w:t>1.17.</w:t>
            </w:r>
          </w:p>
        </w:tc>
        <w:tc>
          <w:tcPr>
            <w:tcW w:w="8216" w:type="dxa"/>
          </w:tcPr>
          <w:p w:rsidR="00295010" w:rsidRDefault="00295010" w:rsidP="00157741">
            <w:pPr>
              <w:spacing w:line="234" w:lineRule="auto"/>
              <w:ind w:right="20"/>
              <w:jc w:val="both"/>
              <w:rPr>
                <w:rFonts w:eastAsia="Times New Roman"/>
                <w:sz w:val="24"/>
                <w:szCs w:val="24"/>
              </w:rPr>
            </w:pPr>
            <w:r w:rsidRPr="00FA40DE">
              <w:rPr>
                <w:rFonts w:eastAsia="Times New Roman"/>
                <w:sz w:val="24"/>
                <w:szCs w:val="24"/>
              </w:rPr>
              <w:t>о решении арбитражного суда о признании выпуска (дополнительного выпуска) эмиссионных ценных бумаг эмитента недействительным;</w:t>
            </w:r>
          </w:p>
          <w:p w:rsidR="00295010" w:rsidRPr="00FA40DE" w:rsidRDefault="00295010" w:rsidP="00157741">
            <w:pPr>
              <w:spacing w:line="234" w:lineRule="auto"/>
              <w:ind w:right="20"/>
              <w:jc w:val="both"/>
              <w:rPr>
                <w:sz w:val="20"/>
                <w:szCs w:val="20"/>
              </w:rPr>
            </w:pPr>
          </w:p>
        </w:tc>
      </w:tr>
      <w:tr w:rsidR="00295010" w:rsidTr="00157741">
        <w:tc>
          <w:tcPr>
            <w:tcW w:w="1128" w:type="dxa"/>
          </w:tcPr>
          <w:p w:rsidR="00295010" w:rsidRPr="004C7BF4" w:rsidRDefault="00295010" w:rsidP="00157741">
            <w:pPr>
              <w:rPr>
                <w:sz w:val="20"/>
                <w:szCs w:val="20"/>
              </w:rPr>
            </w:pPr>
            <w:r w:rsidRPr="004C7BF4">
              <w:rPr>
                <w:rFonts w:eastAsia="Times New Roman"/>
                <w:sz w:val="24"/>
                <w:szCs w:val="24"/>
              </w:rPr>
              <w:t>1.18.</w:t>
            </w:r>
          </w:p>
        </w:tc>
        <w:tc>
          <w:tcPr>
            <w:tcW w:w="8216" w:type="dxa"/>
          </w:tcPr>
          <w:p w:rsidR="00295010" w:rsidRDefault="00295010" w:rsidP="00157741">
            <w:pPr>
              <w:rPr>
                <w:sz w:val="20"/>
                <w:szCs w:val="20"/>
              </w:rPr>
            </w:pPr>
            <w:r w:rsidRPr="004C7BF4">
              <w:rPr>
                <w:rFonts w:eastAsia="Times New Roman"/>
                <w:sz w:val="24"/>
                <w:szCs w:val="24"/>
              </w:rPr>
              <w:t>о погашении эмиссионных ценных бумаг Общества, если соблюдаются условия,</w:t>
            </w:r>
            <w:r>
              <w:rPr>
                <w:rFonts w:eastAsia="Times New Roman"/>
                <w:sz w:val="24"/>
                <w:szCs w:val="24"/>
              </w:rPr>
              <w:t xml:space="preserve"> предусмотренные пунктом 3 настоящего Перечня;</w:t>
            </w:r>
          </w:p>
          <w:p w:rsidR="00295010" w:rsidRPr="004C7BF4" w:rsidRDefault="00295010" w:rsidP="00157741">
            <w:pPr>
              <w:rPr>
                <w:sz w:val="20"/>
                <w:szCs w:val="20"/>
              </w:rPr>
            </w:pPr>
          </w:p>
        </w:tc>
      </w:tr>
      <w:tr w:rsidR="00295010" w:rsidTr="00157741">
        <w:tc>
          <w:tcPr>
            <w:tcW w:w="1128" w:type="dxa"/>
          </w:tcPr>
          <w:p w:rsidR="00295010" w:rsidRPr="003D1E6A" w:rsidRDefault="00295010" w:rsidP="00157741">
            <w:pPr>
              <w:spacing w:line="236" w:lineRule="auto"/>
              <w:jc w:val="both"/>
              <w:rPr>
                <w:sz w:val="20"/>
                <w:szCs w:val="20"/>
              </w:rPr>
            </w:pPr>
            <w:r w:rsidRPr="003D1E6A">
              <w:rPr>
                <w:rFonts w:eastAsia="Times New Roman"/>
                <w:sz w:val="24"/>
                <w:szCs w:val="24"/>
              </w:rPr>
              <w:t>1.19.</w:t>
            </w:r>
          </w:p>
        </w:tc>
        <w:tc>
          <w:tcPr>
            <w:tcW w:w="8216" w:type="dxa"/>
          </w:tcPr>
          <w:p w:rsidR="00295010" w:rsidRDefault="00295010" w:rsidP="00157741">
            <w:pPr>
              <w:spacing w:line="236" w:lineRule="auto"/>
              <w:jc w:val="both"/>
              <w:rPr>
                <w:rFonts w:eastAsia="Times New Roman"/>
                <w:sz w:val="24"/>
                <w:szCs w:val="24"/>
              </w:rPr>
            </w:pPr>
            <w:r w:rsidRPr="003D1E6A">
              <w:rPr>
                <w:rFonts w:eastAsia="Times New Roman"/>
                <w:sz w:val="24"/>
                <w:szCs w:val="24"/>
              </w:rPr>
              <w:t>о начисленных и (или) выплаченных доходах по эмиссионным ценным бумагам Общества, если соблюдаются условия, предусмотренные пунктом 3 настоящего Перечня;</w:t>
            </w:r>
          </w:p>
          <w:p w:rsidR="00295010" w:rsidRPr="003D1E6A" w:rsidRDefault="00295010" w:rsidP="00157741">
            <w:pPr>
              <w:spacing w:line="236" w:lineRule="auto"/>
              <w:jc w:val="both"/>
              <w:rPr>
                <w:sz w:val="20"/>
                <w:szCs w:val="20"/>
              </w:rPr>
            </w:pPr>
          </w:p>
        </w:tc>
      </w:tr>
      <w:tr w:rsidR="00295010" w:rsidTr="00157741">
        <w:tc>
          <w:tcPr>
            <w:tcW w:w="1128" w:type="dxa"/>
          </w:tcPr>
          <w:p w:rsidR="00295010" w:rsidRPr="004C4195" w:rsidRDefault="00295010" w:rsidP="00157741">
            <w:pPr>
              <w:spacing w:line="237" w:lineRule="auto"/>
              <w:jc w:val="both"/>
              <w:rPr>
                <w:sz w:val="20"/>
                <w:szCs w:val="20"/>
              </w:rPr>
            </w:pPr>
            <w:r w:rsidRPr="004C4195">
              <w:rPr>
                <w:rFonts w:eastAsia="Times New Roman"/>
                <w:sz w:val="24"/>
                <w:szCs w:val="24"/>
              </w:rPr>
              <w:t>1.20.</w:t>
            </w:r>
          </w:p>
        </w:tc>
        <w:tc>
          <w:tcPr>
            <w:tcW w:w="8216" w:type="dxa"/>
          </w:tcPr>
          <w:p w:rsidR="00295010" w:rsidRDefault="00295010" w:rsidP="00157741">
            <w:pPr>
              <w:spacing w:line="237" w:lineRule="auto"/>
              <w:jc w:val="both"/>
              <w:rPr>
                <w:rFonts w:eastAsia="Times New Roman"/>
                <w:sz w:val="24"/>
                <w:szCs w:val="24"/>
              </w:rPr>
            </w:pPr>
            <w:r w:rsidRPr="004C4195">
              <w:rPr>
                <w:rFonts w:eastAsia="Times New Roman"/>
                <w:sz w:val="24"/>
                <w:szCs w:val="24"/>
              </w:rPr>
              <w:t>о заключении Обществом договора с российским организатором торговли о включении эмиссионных ценных бумаг Общества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Общества в котировальный список российской биржи;</w:t>
            </w:r>
          </w:p>
          <w:p w:rsidR="00295010" w:rsidRPr="004C4195" w:rsidRDefault="00295010" w:rsidP="00157741">
            <w:pPr>
              <w:spacing w:line="237" w:lineRule="auto"/>
              <w:jc w:val="both"/>
              <w:rPr>
                <w:sz w:val="20"/>
                <w:szCs w:val="20"/>
              </w:rPr>
            </w:pPr>
          </w:p>
        </w:tc>
      </w:tr>
      <w:tr w:rsidR="00295010" w:rsidTr="00157741">
        <w:tc>
          <w:tcPr>
            <w:tcW w:w="1128" w:type="dxa"/>
          </w:tcPr>
          <w:p w:rsidR="00295010" w:rsidRPr="00521C83" w:rsidRDefault="00295010" w:rsidP="00157741">
            <w:pPr>
              <w:spacing w:line="238" w:lineRule="auto"/>
              <w:jc w:val="both"/>
              <w:rPr>
                <w:sz w:val="20"/>
                <w:szCs w:val="20"/>
              </w:rPr>
            </w:pPr>
            <w:r w:rsidRPr="00521C83">
              <w:rPr>
                <w:rFonts w:eastAsia="Times New Roman"/>
                <w:sz w:val="24"/>
                <w:szCs w:val="24"/>
              </w:rPr>
              <w:t>1.21.</w:t>
            </w:r>
          </w:p>
        </w:tc>
        <w:tc>
          <w:tcPr>
            <w:tcW w:w="8216" w:type="dxa"/>
          </w:tcPr>
          <w:p w:rsidR="00295010" w:rsidRDefault="00295010" w:rsidP="00157741">
            <w:pPr>
              <w:spacing w:line="238" w:lineRule="auto"/>
              <w:jc w:val="both"/>
              <w:rPr>
                <w:rFonts w:eastAsia="Times New Roman"/>
                <w:sz w:val="24"/>
                <w:szCs w:val="24"/>
              </w:rPr>
            </w:pPr>
            <w:r w:rsidRPr="00521C83">
              <w:rPr>
                <w:rFonts w:eastAsia="Times New Roman"/>
                <w:sz w:val="24"/>
                <w:szCs w:val="24"/>
              </w:rPr>
              <w:t>о заключении Обществом договора 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295010" w:rsidRPr="00521C83" w:rsidRDefault="00295010" w:rsidP="00157741">
            <w:pPr>
              <w:spacing w:line="238" w:lineRule="auto"/>
              <w:jc w:val="both"/>
              <w:rPr>
                <w:sz w:val="20"/>
                <w:szCs w:val="20"/>
              </w:rPr>
            </w:pPr>
          </w:p>
        </w:tc>
      </w:tr>
      <w:tr w:rsidR="00295010" w:rsidTr="00157741">
        <w:tc>
          <w:tcPr>
            <w:tcW w:w="1128" w:type="dxa"/>
          </w:tcPr>
          <w:p w:rsidR="00295010" w:rsidRPr="00A31821" w:rsidRDefault="00295010" w:rsidP="00157741">
            <w:pPr>
              <w:spacing w:line="238" w:lineRule="auto"/>
              <w:jc w:val="both"/>
              <w:rPr>
                <w:sz w:val="20"/>
                <w:szCs w:val="20"/>
              </w:rPr>
            </w:pPr>
            <w:r w:rsidRPr="00A31821">
              <w:rPr>
                <w:rFonts w:eastAsia="Times New Roman"/>
                <w:sz w:val="24"/>
                <w:szCs w:val="24"/>
              </w:rPr>
              <w:t>1.22.</w:t>
            </w:r>
          </w:p>
        </w:tc>
        <w:tc>
          <w:tcPr>
            <w:tcW w:w="8216" w:type="dxa"/>
          </w:tcPr>
          <w:p w:rsidR="00295010" w:rsidRDefault="00295010" w:rsidP="00157741">
            <w:pPr>
              <w:spacing w:line="238" w:lineRule="auto"/>
              <w:jc w:val="both"/>
              <w:rPr>
                <w:rFonts w:eastAsia="Times New Roman"/>
                <w:sz w:val="24"/>
                <w:szCs w:val="24"/>
              </w:rPr>
            </w:pPr>
            <w:r w:rsidRPr="00A31821">
              <w:rPr>
                <w:rFonts w:eastAsia="Times New Roman"/>
                <w:sz w:val="24"/>
                <w:szCs w:val="24"/>
              </w:rPr>
              <w:t>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295010" w:rsidRPr="00A31821" w:rsidRDefault="00295010" w:rsidP="00157741">
            <w:pPr>
              <w:spacing w:line="238" w:lineRule="auto"/>
              <w:jc w:val="both"/>
              <w:rPr>
                <w:sz w:val="20"/>
                <w:szCs w:val="20"/>
              </w:rPr>
            </w:pPr>
          </w:p>
        </w:tc>
      </w:tr>
      <w:tr w:rsidR="00295010" w:rsidTr="00157741">
        <w:tc>
          <w:tcPr>
            <w:tcW w:w="1128" w:type="dxa"/>
          </w:tcPr>
          <w:p w:rsidR="00295010" w:rsidRPr="00AC7EC7" w:rsidRDefault="00295010" w:rsidP="00157741">
            <w:pPr>
              <w:spacing w:line="237" w:lineRule="auto"/>
              <w:jc w:val="both"/>
              <w:rPr>
                <w:sz w:val="20"/>
                <w:szCs w:val="20"/>
              </w:rPr>
            </w:pPr>
            <w:r w:rsidRPr="00AC7EC7">
              <w:rPr>
                <w:rFonts w:eastAsia="Times New Roman"/>
                <w:sz w:val="24"/>
                <w:szCs w:val="24"/>
              </w:rPr>
              <w:t>1.23.</w:t>
            </w:r>
          </w:p>
        </w:tc>
        <w:tc>
          <w:tcPr>
            <w:tcW w:w="8216" w:type="dxa"/>
          </w:tcPr>
          <w:p w:rsidR="00295010" w:rsidRDefault="00295010" w:rsidP="00157741">
            <w:pPr>
              <w:spacing w:line="237" w:lineRule="auto"/>
              <w:jc w:val="both"/>
              <w:rPr>
                <w:rFonts w:eastAsia="Times New Roman"/>
                <w:sz w:val="24"/>
                <w:szCs w:val="24"/>
              </w:rPr>
            </w:pPr>
            <w:r w:rsidRPr="00AC7EC7">
              <w:rPr>
                <w:rFonts w:eastAsia="Times New Roman"/>
                <w:sz w:val="24"/>
                <w:szCs w:val="24"/>
              </w:rPr>
              <w:t>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Общества), об условиях указанного договора, а также о прекращении такого договора, если соблюдаются условия, предусмотренные пунктом 3 настоящего Перечня;</w:t>
            </w:r>
          </w:p>
          <w:p w:rsidR="00295010" w:rsidRPr="00AC7EC7" w:rsidRDefault="00295010" w:rsidP="00157741">
            <w:pPr>
              <w:spacing w:line="237" w:lineRule="auto"/>
              <w:jc w:val="both"/>
              <w:rPr>
                <w:sz w:val="20"/>
                <w:szCs w:val="20"/>
              </w:rPr>
            </w:pPr>
          </w:p>
        </w:tc>
      </w:tr>
      <w:tr w:rsidR="00295010" w:rsidTr="00157741">
        <w:tc>
          <w:tcPr>
            <w:tcW w:w="1128" w:type="dxa"/>
          </w:tcPr>
          <w:p w:rsidR="00295010" w:rsidRPr="00BB7816" w:rsidRDefault="00295010" w:rsidP="00157741">
            <w:pPr>
              <w:spacing w:line="236" w:lineRule="auto"/>
              <w:jc w:val="both"/>
              <w:rPr>
                <w:sz w:val="20"/>
                <w:szCs w:val="20"/>
              </w:rPr>
            </w:pPr>
            <w:r w:rsidRPr="00BB7816">
              <w:rPr>
                <w:rFonts w:eastAsia="Times New Roman"/>
                <w:sz w:val="24"/>
                <w:szCs w:val="24"/>
              </w:rPr>
              <w:t>1.24.</w:t>
            </w:r>
          </w:p>
        </w:tc>
        <w:tc>
          <w:tcPr>
            <w:tcW w:w="8216" w:type="dxa"/>
          </w:tcPr>
          <w:p w:rsidR="00295010" w:rsidRDefault="00295010" w:rsidP="00157741">
            <w:pPr>
              <w:spacing w:line="236" w:lineRule="auto"/>
              <w:jc w:val="both"/>
              <w:rPr>
                <w:rFonts w:eastAsia="Times New Roman"/>
                <w:sz w:val="24"/>
                <w:szCs w:val="24"/>
              </w:rPr>
            </w:pPr>
            <w:r w:rsidRPr="00BB7816">
              <w:rPr>
                <w:rFonts w:eastAsia="Times New Roman"/>
                <w:sz w:val="24"/>
                <w:szCs w:val="24"/>
              </w:rPr>
              <w:t>о подаче Обществом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p w:rsidR="00295010" w:rsidRPr="00BB7816" w:rsidRDefault="00295010" w:rsidP="00157741">
            <w:pPr>
              <w:spacing w:line="236" w:lineRule="auto"/>
              <w:jc w:val="both"/>
              <w:rPr>
                <w:sz w:val="20"/>
                <w:szCs w:val="20"/>
              </w:rPr>
            </w:pPr>
          </w:p>
        </w:tc>
      </w:tr>
      <w:tr w:rsidR="00295010" w:rsidTr="00157741">
        <w:tc>
          <w:tcPr>
            <w:tcW w:w="1128" w:type="dxa"/>
          </w:tcPr>
          <w:p w:rsidR="00295010" w:rsidRPr="00B23F61" w:rsidRDefault="00295010" w:rsidP="00157741">
            <w:pPr>
              <w:spacing w:line="234" w:lineRule="auto"/>
              <w:jc w:val="both"/>
              <w:rPr>
                <w:sz w:val="20"/>
                <w:szCs w:val="20"/>
              </w:rPr>
            </w:pPr>
            <w:r w:rsidRPr="00B23F61">
              <w:rPr>
                <w:rFonts w:eastAsia="Times New Roman"/>
                <w:sz w:val="24"/>
                <w:szCs w:val="24"/>
              </w:rPr>
              <w:t>1.25.</w:t>
            </w:r>
          </w:p>
        </w:tc>
        <w:tc>
          <w:tcPr>
            <w:tcW w:w="8216" w:type="dxa"/>
          </w:tcPr>
          <w:p w:rsidR="00295010" w:rsidRDefault="00295010" w:rsidP="00157741">
            <w:pPr>
              <w:spacing w:line="234" w:lineRule="auto"/>
              <w:jc w:val="both"/>
              <w:rPr>
                <w:rFonts w:eastAsia="Times New Roman"/>
                <w:sz w:val="24"/>
                <w:szCs w:val="24"/>
              </w:rPr>
            </w:pPr>
            <w:r w:rsidRPr="00B23F61">
              <w:rPr>
                <w:rFonts w:eastAsia="Times New Roman"/>
                <w:sz w:val="24"/>
                <w:szCs w:val="24"/>
              </w:rPr>
              <w:t>о неисполнении обязательств Общества перед владельцами его эмиссионных ценных бумаг;</w:t>
            </w:r>
          </w:p>
          <w:p w:rsidR="00295010" w:rsidRPr="00B23F61" w:rsidRDefault="00295010" w:rsidP="00157741">
            <w:pPr>
              <w:spacing w:line="234" w:lineRule="auto"/>
              <w:jc w:val="both"/>
              <w:rPr>
                <w:sz w:val="20"/>
                <w:szCs w:val="20"/>
              </w:rPr>
            </w:pPr>
          </w:p>
        </w:tc>
      </w:tr>
      <w:tr w:rsidR="00295010" w:rsidTr="00157741">
        <w:tc>
          <w:tcPr>
            <w:tcW w:w="1128" w:type="dxa"/>
          </w:tcPr>
          <w:p w:rsidR="00295010" w:rsidRPr="00946873" w:rsidRDefault="00295010" w:rsidP="00157741">
            <w:pPr>
              <w:spacing w:line="239" w:lineRule="auto"/>
              <w:jc w:val="both"/>
              <w:rPr>
                <w:sz w:val="20"/>
                <w:szCs w:val="20"/>
              </w:rPr>
            </w:pPr>
            <w:r w:rsidRPr="00946873">
              <w:rPr>
                <w:rFonts w:eastAsia="Times New Roman"/>
                <w:sz w:val="24"/>
                <w:szCs w:val="24"/>
              </w:rPr>
              <w:t>1.26.</w:t>
            </w:r>
          </w:p>
        </w:tc>
        <w:tc>
          <w:tcPr>
            <w:tcW w:w="8216" w:type="dxa"/>
          </w:tcPr>
          <w:p w:rsidR="00295010" w:rsidRDefault="00295010" w:rsidP="00157741">
            <w:pPr>
              <w:spacing w:line="239" w:lineRule="auto"/>
              <w:jc w:val="both"/>
              <w:rPr>
                <w:rFonts w:eastAsia="Times New Roman"/>
                <w:sz w:val="24"/>
                <w:szCs w:val="24"/>
              </w:rPr>
            </w:pPr>
            <w:r w:rsidRPr="00946873">
              <w:rPr>
                <w:rFonts w:eastAsia="Times New Roman"/>
                <w:sz w:val="24"/>
                <w:szCs w:val="24"/>
              </w:rPr>
              <w:t xml:space="preserve">о приобретении лицом или прекращении у лица права прямо или косвенно (через подконтрольных ему лиц) самостоятельно или совместно с иными </w:t>
            </w:r>
            <w:r w:rsidRPr="00946873">
              <w:rPr>
                <w:rFonts w:eastAsia="Times New Roman"/>
                <w:sz w:val="24"/>
                <w:szCs w:val="24"/>
              </w:rPr>
              <w:lastRenderedPageBreak/>
              <w:t>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Общества, распоряжаться определенным количеством голосов, приходящихся на голосующие акции (доли),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Общества;</w:t>
            </w:r>
          </w:p>
          <w:p w:rsidR="00295010" w:rsidRPr="00946873" w:rsidRDefault="00295010" w:rsidP="00157741">
            <w:pPr>
              <w:spacing w:line="239" w:lineRule="auto"/>
              <w:jc w:val="both"/>
              <w:rPr>
                <w:sz w:val="20"/>
                <w:szCs w:val="20"/>
              </w:rPr>
            </w:pPr>
          </w:p>
        </w:tc>
      </w:tr>
      <w:tr w:rsidR="00295010" w:rsidTr="00157741">
        <w:tc>
          <w:tcPr>
            <w:tcW w:w="1128" w:type="dxa"/>
          </w:tcPr>
          <w:p w:rsidR="00295010" w:rsidRPr="00DE298B" w:rsidRDefault="00295010" w:rsidP="00157741">
            <w:pPr>
              <w:spacing w:line="237" w:lineRule="auto"/>
              <w:jc w:val="both"/>
              <w:rPr>
                <w:sz w:val="20"/>
                <w:szCs w:val="20"/>
              </w:rPr>
            </w:pPr>
            <w:r w:rsidRPr="00DE298B">
              <w:rPr>
                <w:rFonts w:eastAsia="Times New Roman"/>
                <w:sz w:val="24"/>
                <w:szCs w:val="24"/>
              </w:rPr>
              <w:lastRenderedPageBreak/>
              <w:t>1.27.</w:t>
            </w:r>
          </w:p>
        </w:tc>
        <w:tc>
          <w:tcPr>
            <w:tcW w:w="8216" w:type="dxa"/>
          </w:tcPr>
          <w:p w:rsidR="00295010" w:rsidRDefault="00295010" w:rsidP="00157741">
            <w:pPr>
              <w:spacing w:line="237" w:lineRule="auto"/>
              <w:jc w:val="both"/>
              <w:rPr>
                <w:rFonts w:eastAsia="Times New Roman"/>
                <w:sz w:val="24"/>
                <w:szCs w:val="24"/>
              </w:rPr>
            </w:pPr>
            <w:r w:rsidRPr="00DE298B">
              <w:rPr>
                <w:rFonts w:eastAsia="Times New Roman"/>
                <w:sz w:val="24"/>
                <w:szCs w:val="24"/>
              </w:rPr>
              <w:t>о поступившем Обществу в соответствии с главой XI.I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295010" w:rsidRPr="00DE298B" w:rsidRDefault="00295010" w:rsidP="00157741">
            <w:pPr>
              <w:spacing w:line="237" w:lineRule="auto"/>
              <w:jc w:val="both"/>
              <w:rPr>
                <w:sz w:val="20"/>
                <w:szCs w:val="20"/>
              </w:rPr>
            </w:pPr>
          </w:p>
        </w:tc>
      </w:tr>
      <w:tr w:rsidR="00295010" w:rsidTr="00157741">
        <w:tc>
          <w:tcPr>
            <w:tcW w:w="1128" w:type="dxa"/>
          </w:tcPr>
          <w:p w:rsidR="00295010" w:rsidRPr="007027F1" w:rsidRDefault="00295010" w:rsidP="00157741">
            <w:pPr>
              <w:spacing w:line="237" w:lineRule="auto"/>
              <w:jc w:val="both"/>
              <w:rPr>
                <w:sz w:val="20"/>
                <w:szCs w:val="20"/>
              </w:rPr>
            </w:pPr>
            <w:r w:rsidRPr="007027F1">
              <w:rPr>
                <w:rFonts w:eastAsia="Times New Roman"/>
                <w:sz w:val="24"/>
                <w:szCs w:val="24"/>
              </w:rPr>
              <w:t>1.28.</w:t>
            </w:r>
          </w:p>
        </w:tc>
        <w:tc>
          <w:tcPr>
            <w:tcW w:w="8216" w:type="dxa"/>
          </w:tcPr>
          <w:p w:rsidR="00295010" w:rsidRDefault="00295010" w:rsidP="00157741">
            <w:pPr>
              <w:spacing w:line="237" w:lineRule="auto"/>
              <w:jc w:val="both"/>
              <w:rPr>
                <w:rFonts w:eastAsia="Times New Roman"/>
                <w:sz w:val="24"/>
                <w:szCs w:val="24"/>
              </w:rPr>
            </w:pPr>
            <w:r w:rsidRPr="007027F1">
              <w:rPr>
                <w:rFonts w:eastAsia="Times New Roman"/>
                <w:sz w:val="24"/>
                <w:szCs w:val="24"/>
              </w:rPr>
              <w:t>о поступившем Обществу в соответствии с главой XI.I Федерального закона «Об акционерных обществах» уведомлении о праве требовать выкуп эмиссионных ценных бумаг Общества или требовании о выкупе эмиссионных ценных бумаг Общества;</w:t>
            </w:r>
          </w:p>
          <w:p w:rsidR="00295010" w:rsidRPr="007027F1" w:rsidRDefault="00295010" w:rsidP="00157741">
            <w:pPr>
              <w:spacing w:line="237" w:lineRule="auto"/>
              <w:jc w:val="both"/>
              <w:rPr>
                <w:sz w:val="20"/>
                <w:szCs w:val="20"/>
              </w:rPr>
            </w:pPr>
          </w:p>
        </w:tc>
      </w:tr>
      <w:tr w:rsidR="00295010" w:rsidTr="00157741">
        <w:tc>
          <w:tcPr>
            <w:tcW w:w="1128" w:type="dxa"/>
          </w:tcPr>
          <w:p w:rsidR="00295010" w:rsidRPr="009D7245" w:rsidRDefault="00295010" w:rsidP="00157741">
            <w:pPr>
              <w:rPr>
                <w:sz w:val="20"/>
                <w:szCs w:val="20"/>
              </w:rPr>
            </w:pPr>
            <w:r w:rsidRPr="009D7245">
              <w:rPr>
                <w:rFonts w:eastAsia="Times New Roman"/>
                <w:sz w:val="24"/>
                <w:szCs w:val="24"/>
              </w:rPr>
              <w:t>1.29.</w:t>
            </w:r>
          </w:p>
        </w:tc>
        <w:tc>
          <w:tcPr>
            <w:tcW w:w="8216" w:type="dxa"/>
          </w:tcPr>
          <w:p w:rsidR="00295010" w:rsidRDefault="00295010" w:rsidP="00157741">
            <w:pPr>
              <w:jc w:val="both"/>
              <w:rPr>
                <w:sz w:val="20"/>
                <w:szCs w:val="20"/>
              </w:rPr>
            </w:pPr>
            <w:r w:rsidRPr="009D7245">
              <w:rPr>
                <w:rFonts w:eastAsia="Times New Roman"/>
                <w:sz w:val="24"/>
                <w:szCs w:val="24"/>
              </w:rPr>
              <w:t>о выявлении ошибок в ранее раскрытой бухгалтерской</w:t>
            </w:r>
            <w:r>
              <w:rPr>
                <w:rFonts w:eastAsia="Times New Roman"/>
                <w:sz w:val="24"/>
                <w:szCs w:val="24"/>
              </w:rPr>
              <w:t xml:space="preserve"> (финансовой) отчетности Общества, если такие ошибки могут оказать существенное влияние на цену эмиссионных ценных бумаг Общества;</w:t>
            </w:r>
          </w:p>
          <w:p w:rsidR="00295010" w:rsidRPr="009D7245" w:rsidRDefault="00295010" w:rsidP="00157741">
            <w:pPr>
              <w:rPr>
                <w:sz w:val="20"/>
                <w:szCs w:val="20"/>
              </w:rPr>
            </w:pPr>
          </w:p>
        </w:tc>
      </w:tr>
      <w:tr w:rsidR="00295010" w:rsidTr="00157741">
        <w:tc>
          <w:tcPr>
            <w:tcW w:w="1128" w:type="dxa"/>
          </w:tcPr>
          <w:p w:rsidR="00295010" w:rsidRPr="00274E3E" w:rsidRDefault="00295010" w:rsidP="00157741">
            <w:pPr>
              <w:spacing w:line="238" w:lineRule="auto"/>
              <w:ind w:right="20"/>
              <w:jc w:val="both"/>
              <w:rPr>
                <w:sz w:val="20"/>
                <w:szCs w:val="20"/>
              </w:rPr>
            </w:pPr>
            <w:r w:rsidRPr="00274E3E">
              <w:rPr>
                <w:rFonts w:eastAsia="Times New Roman"/>
                <w:sz w:val="24"/>
                <w:szCs w:val="24"/>
              </w:rPr>
              <w:t>1.30.</w:t>
            </w:r>
          </w:p>
        </w:tc>
        <w:tc>
          <w:tcPr>
            <w:tcW w:w="8216" w:type="dxa"/>
          </w:tcPr>
          <w:p w:rsidR="00295010" w:rsidRDefault="00295010" w:rsidP="00157741">
            <w:pPr>
              <w:spacing w:line="238" w:lineRule="auto"/>
              <w:ind w:right="20"/>
              <w:jc w:val="both"/>
              <w:rPr>
                <w:rFonts w:eastAsia="Times New Roman"/>
                <w:sz w:val="24"/>
                <w:szCs w:val="24"/>
              </w:rPr>
            </w:pPr>
            <w:r w:rsidRPr="00274E3E">
              <w:rPr>
                <w:rFonts w:eastAsia="Times New Roman"/>
                <w:sz w:val="24"/>
                <w:szCs w:val="24"/>
              </w:rPr>
              <w:t>о совершении Обществом или лицом, предоставившим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сделки, размер которой составляет 10 или более процентов балансовой стоимости активов Общества или указанного лица на дату окончания последнего завершенного отчетного периода, предшествующего совершению сделки;</w:t>
            </w:r>
          </w:p>
          <w:p w:rsidR="00295010" w:rsidRPr="00274E3E" w:rsidRDefault="00295010" w:rsidP="00157741">
            <w:pPr>
              <w:spacing w:line="238" w:lineRule="auto"/>
              <w:ind w:right="20"/>
              <w:jc w:val="both"/>
              <w:rPr>
                <w:sz w:val="20"/>
                <w:szCs w:val="20"/>
              </w:rPr>
            </w:pPr>
          </w:p>
        </w:tc>
      </w:tr>
      <w:tr w:rsidR="00295010" w:rsidTr="00157741">
        <w:tc>
          <w:tcPr>
            <w:tcW w:w="1128" w:type="dxa"/>
          </w:tcPr>
          <w:p w:rsidR="00295010" w:rsidRPr="00D61DEE" w:rsidRDefault="00295010" w:rsidP="00157741">
            <w:pPr>
              <w:spacing w:line="237" w:lineRule="auto"/>
              <w:ind w:right="20"/>
              <w:jc w:val="both"/>
              <w:rPr>
                <w:sz w:val="20"/>
                <w:szCs w:val="20"/>
              </w:rPr>
            </w:pPr>
            <w:r w:rsidRPr="00D61DEE">
              <w:rPr>
                <w:rFonts w:eastAsia="Times New Roman"/>
                <w:sz w:val="24"/>
                <w:szCs w:val="24"/>
              </w:rPr>
              <w:t>1.31.</w:t>
            </w:r>
          </w:p>
        </w:tc>
        <w:tc>
          <w:tcPr>
            <w:tcW w:w="8216" w:type="dxa"/>
          </w:tcPr>
          <w:p w:rsidR="00295010" w:rsidRDefault="00295010" w:rsidP="00157741">
            <w:pPr>
              <w:spacing w:line="237" w:lineRule="auto"/>
              <w:ind w:right="20"/>
              <w:jc w:val="both"/>
              <w:rPr>
                <w:rFonts w:eastAsia="Times New Roman"/>
                <w:sz w:val="24"/>
                <w:szCs w:val="24"/>
              </w:rPr>
            </w:pPr>
            <w:r w:rsidRPr="00E405F2">
              <w:rPr>
                <w:rFonts w:eastAsia="Times New Roman"/>
                <w:sz w:val="24"/>
                <w:szCs w:val="24"/>
              </w:rPr>
              <w:t>о совершении организацией, контролирующей Общество, или подконтрольной Обществу</w:t>
            </w:r>
            <w:r w:rsidRPr="00D61DEE">
              <w:rPr>
                <w:rFonts w:eastAsia="Times New Roman"/>
                <w:sz w:val="24"/>
                <w:szCs w:val="24"/>
              </w:rPr>
              <w:t xml:space="preserve">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295010" w:rsidRPr="00D61DEE" w:rsidRDefault="00295010" w:rsidP="00157741">
            <w:pPr>
              <w:spacing w:line="237" w:lineRule="auto"/>
              <w:ind w:right="20"/>
              <w:jc w:val="both"/>
              <w:rPr>
                <w:sz w:val="20"/>
                <w:szCs w:val="20"/>
              </w:rPr>
            </w:pPr>
          </w:p>
        </w:tc>
      </w:tr>
      <w:tr w:rsidR="00295010" w:rsidTr="00157741">
        <w:tc>
          <w:tcPr>
            <w:tcW w:w="1128" w:type="dxa"/>
          </w:tcPr>
          <w:p w:rsidR="00295010" w:rsidRPr="007D4DD2" w:rsidRDefault="00295010" w:rsidP="00157741">
            <w:pPr>
              <w:spacing w:line="236" w:lineRule="auto"/>
              <w:ind w:right="20"/>
              <w:jc w:val="both"/>
              <w:rPr>
                <w:sz w:val="20"/>
                <w:szCs w:val="20"/>
              </w:rPr>
            </w:pPr>
            <w:r w:rsidRPr="007D4DD2">
              <w:rPr>
                <w:rFonts w:eastAsia="Times New Roman"/>
                <w:sz w:val="24"/>
                <w:szCs w:val="24"/>
              </w:rPr>
              <w:t>1.32.</w:t>
            </w:r>
          </w:p>
        </w:tc>
        <w:tc>
          <w:tcPr>
            <w:tcW w:w="8216" w:type="dxa"/>
          </w:tcPr>
          <w:p w:rsidR="00295010" w:rsidRPr="001A7FF5" w:rsidRDefault="00295010" w:rsidP="00157741">
            <w:pPr>
              <w:spacing w:line="238" w:lineRule="auto"/>
              <w:jc w:val="both"/>
              <w:rPr>
                <w:rFonts w:eastAsia="Times New Roman"/>
                <w:sz w:val="24"/>
                <w:szCs w:val="24"/>
              </w:rPr>
            </w:pPr>
            <w:r w:rsidRPr="001A7FF5">
              <w:rPr>
                <w:rFonts w:eastAsia="Times New Roman"/>
                <w:sz w:val="24"/>
                <w:szCs w:val="24"/>
              </w:rPr>
              <w:t>о совершении Обществом сделки, в совершении которой имеется заинтересованность, если размер такой сделки составляет:</w:t>
            </w:r>
          </w:p>
          <w:p w:rsidR="00295010" w:rsidRPr="001A7FF5" w:rsidRDefault="00295010" w:rsidP="00157741">
            <w:pPr>
              <w:spacing w:line="238" w:lineRule="auto"/>
              <w:jc w:val="both"/>
              <w:rPr>
                <w:rFonts w:eastAsia="Times New Roman"/>
                <w:sz w:val="24"/>
                <w:szCs w:val="24"/>
              </w:rPr>
            </w:pPr>
            <w:r w:rsidRPr="001A7FF5">
              <w:rPr>
                <w:rFonts w:eastAsia="Times New Roman"/>
                <w:sz w:val="24"/>
                <w:szCs w:val="24"/>
              </w:rPr>
              <w:t xml:space="preserve">- для Общества,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w:t>
            </w:r>
            <w:r>
              <w:rPr>
                <w:rFonts w:eastAsia="Times New Roman"/>
                <w:sz w:val="24"/>
                <w:szCs w:val="24"/>
              </w:rPr>
              <w:t>Общества</w:t>
            </w:r>
            <w:r w:rsidRPr="001A7FF5">
              <w:rPr>
                <w:rFonts w:eastAsia="Times New Roman"/>
                <w:sz w:val="24"/>
                <w:szCs w:val="24"/>
              </w:rPr>
              <w:t xml:space="preserve">,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w:t>
            </w:r>
            <w:r>
              <w:rPr>
                <w:rFonts w:eastAsia="Times New Roman"/>
                <w:sz w:val="24"/>
                <w:szCs w:val="24"/>
              </w:rPr>
              <w:t>Обществом</w:t>
            </w:r>
            <w:r w:rsidRPr="001A7FF5">
              <w:rPr>
                <w:rFonts w:eastAsia="Times New Roman"/>
                <w:sz w:val="24"/>
                <w:szCs w:val="24"/>
              </w:rPr>
              <w:t xml:space="preserve"> такой сделки, составляет не более 100 миллиардов рублей, - более 500 миллионов рублей либо два процента или более балансовой стоимости активов </w:t>
            </w:r>
            <w:r>
              <w:rPr>
                <w:rFonts w:eastAsia="Times New Roman"/>
                <w:sz w:val="24"/>
                <w:szCs w:val="24"/>
              </w:rPr>
              <w:t>Общества</w:t>
            </w:r>
            <w:r w:rsidRPr="001A7FF5">
              <w:rPr>
                <w:rFonts w:eastAsia="Times New Roman"/>
                <w:sz w:val="24"/>
                <w:szCs w:val="24"/>
              </w:rPr>
              <w:t xml:space="preserve"> на указанную в настоящем абзаце дату;</w:t>
            </w:r>
          </w:p>
          <w:p w:rsidR="00295010" w:rsidRPr="007D4DD2" w:rsidRDefault="00295010" w:rsidP="00157741">
            <w:pPr>
              <w:spacing w:line="238" w:lineRule="auto"/>
              <w:jc w:val="both"/>
              <w:rPr>
                <w:sz w:val="20"/>
                <w:szCs w:val="20"/>
              </w:rPr>
            </w:pPr>
            <w:r w:rsidRPr="001A7FF5">
              <w:rPr>
                <w:rFonts w:eastAsia="Times New Roman"/>
                <w:sz w:val="24"/>
                <w:szCs w:val="24"/>
              </w:rPr>
              <w:t xml:space="preserve">- для Общества,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w:t>
            </w:r>
            <w:r>
              <w:rPr>
                <w:rFonts w:eastAsia="Times New Roman"/>
                <w:sz w:val="24"/>
                <w:szCs w:val="24"/>
              </w:rPr>
              <w:t>Общества</w:t>
            </w:r>
            <w:r w:rsidRPr="001A7FF5">
              <w:rPr>
                <w:rFonts w:eastAsia="Times New Roman"/>
                <w:sz w:val="24"/>
                <w:szCs w:val="24"/>
              </w:rPr>
              <w:t xml:space="preserve">, а если решение о согласии на совершение сделки не </w:t>
            </w:r>
            <w:r w:rsidRPr="001A7FF5">
              <w:rPr>
                <w:rFonts w:eastAsia="Times New Roman"/>
                <w:sz w:val="24"/>
                <w:szCs w:val="24"/>
              </w:rPr>
              <w:lastRenderedPageBreak/>
              <w:t xml:space="preserve">принималось, на дату окончания последнего завершенного отчетного периода, предшествующего совершению </w:t>
            </w:r>
            <w:r>
              <w:rPr>
                <w:rFonts w:eastAsia="Times New Roman"/>
                <w:sz w:val="24"/>
                <w:szCs w:val="24"/>
              </w:rPr>
              <w:t>Обществом</w:t>
            </w:r>
            <w:r w:rsidRPr="001A7FF5">
              <w:rPr>
                <w:rFonts w:eastAsia="Times New Roman"/>
                <w:sz w:val="24"/>
                <w:szCs w:val="24"/>
              </w:rPr>
              <w:t xml:space="preserve"> такой сделки, превышает 100 миллиардов рублей, - один процент или более балансовой стоимости активов </w:t>
            </w:r>
            <w:r>
              <w:rPr>
                <w:rFonts w:eastAsia="Times New Roman"/>
                <w:sz w:val="24"/>
                <w:szCs w:val="24"/>
              </w:rPr>
              <w:t>Общества</w:t>
            </w:r>
            <w:r w:rsidRPr="001A7FF5">
              <w:rPr>
                <w:rFonts w:eastAsia="Times New Roman"/>
                <w:sz w:val="24"/>
                <w:szCs w:val="24"/>
              </w:rPr>
              <w:t xml:space="preserve"> на указанную в настоящем абзаце</w:t>
            </w:r>
            <w:r>
              <w:rPr>
                <w:rFonts w:eastAsia="Times New Roman"/>
                <w:sz w:val="24"/>
                <w:szCs w:val="24"/>
              </w:rPr>
              <w:t xml:space="preserve"> дату;</w:t>
            </w:r>
          </w:p>
        </w:tc>
      </w:tr>
      <w:tr w:rsidR="00295010" w:rsidTr="00157741">
        <w:tc>
          <w:tcPr>
            <w:tcW w:w="1128" w:type="dxa"/>
          </w:tcPr>
          <w:p w:rsidR="00295010" w:rsidRPr="00926CCD" w:rsidRDefault="00295010" w:rsidP="00157741">
            <w:pPr>
              <w:spacing w:line="238" w:lineRule="auto"/>
              <w:jc w:val="both"/>
              <w:rPr>
                <w:sz w:val="20"/>
                <w:szCs w:val="20"/>
              </w:rPr>
            </w:pPr>
            <w:r w:rsidRPr="00926CCD">
              <w:rPr>
                <w:rFonts w:eastAsia="Times New Roman"/>
                <w:sz w:val="24"/>
                <w:szCs w:val="24"/>
              </w:rPr>
              <w:lastRenderedPageBreak/>
              <w:t>1.33.</w:t>
            </w:r>
          </w:p>
        </w:tc>
        <w:tc>
          <w:tcPr>
            <w:tcW w:w="8216" w:type="dxa"/>
          </w:tcPr>
          <w:p w:rsidR="00295010" w:rsidRDefault="00295010" w:rsidP="00157741">
            <w:pPr>
              <w:spacing w:line="238" w:lineRule="auto"/>
              <w:jc w:val="both"/>
              <w:rPr>
                <w:rFonts w:eastAsia="Times New Roman"/>
                <w:sz w:val="24"/>
                <w:szCs w:val="24"/>
              </w:rPr>
            </w:pPr>
            <w:r w:rsidRPr="00926CCD">
              <w:rPr>
                <w:rFonts w:eastAsia="Times New Roman"/>
                <w:sz w:val="24"/>
                <w:szCs w:val="24"/>
              </w:rPr>
              <w:t>об изменении состава и (или) размера предмета залога по облигациям Общества с залоговым обеспечением, если в отношении таких облигаций соблюдаются условия, предусмотренные пунктом 4 настоящего Перечня,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295010" w:rsidRPr="00926CCD" w:rsidRDefault="00295010" w:rsidP="00157741">
            <w:pPr>
              <w:spacing w:line="238" w:lineRule="auto"/>
              <w:jc w:val="both"/>
              <w:rPr>
                <w:sz w:val="20"/>
                <w:szCs w:val="20"/>
              </w:rPr>
            </w:pPr>
          </w:p>
        </w:tc>
      </w:tr>
      <w:tr w:rsidR="00295010" w:rsidTr="00157741">
        <w:tc>
          <w:tcPr>
            <w:tcW w:w="1128" w:type="dxa"/>
          </w:tcPr>
          <w:p w:rsidR="00295010" w:rsidRPr="00B10E8C" w:rsidRDefault="00295010" w:rsidP="00157741">
            <w:pPr>
              <w:spacing w:line="238" w:lineRule="auto"/>
              <w:ind w:right="20"/>
              <w:jc w:val="both"/>
              <w:rPr>
                <w:sz w:val="20"/>
                <w:szCs w:val="20"/>
              </w:rPr>
            </w:pPr>
            <w:r w:rsidRPr="00B10E8C">
              <w:rPr>
                <w:rFonts w:eastAsia="Times New Roman"/>
                <w:sz w:val="24"/>
                <w:szCs w:val="24"/>
              </w:rPr>
              <w:t>1.34.</w:t>
            </w:r>
          </w:p>
        </w:tc>
        <w:tc>
          <w:tcPr>
            <w:tcW w:w="8216" w:type="dxa"/>
          </w:tcPr>
          <w:p w:rsidR="00295010" w:rsidRDefault="00295010" w:rsidP="00157741">
            <w:pPr>
              <w:spacing w:line="238" w:lineRule="auto"/>
              <w:ind w:right="20"/>
              <w:jc w:val="both"/>
              <w:rPr>
                <w:rFonts w:eastAsia="Times New Roman"/>
                <w:sz w:val="24"/>
                <w:szCs w:val="24"/>
              </w:rPr>
            </w:pPr>
            <w:r w:rsidRPr="00B10E8C">
              <w:rPr>
                <w:rFonts w:eastAsia="Times New Roman"/>
                <w:sz w:val="24"/>
                <w:szCs w:val="24"/>
              </w:rPr>
              <w:t>об изменении стоимости активов лица, предоставившего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 4 настоящего Перечня, которое составляет 10 или более процентов, или об ином существенном, по мнению Общества, изменении финансово-хозяйственного положения такого лица;</w:t>
            </w:r>
          </w:p>
          <w:p w:rsidR="00295010" w:rsidRPr="00B10E8C" w:rsidRDefault="00295010" w:rsidP="00157741">
            <w:pPr>
              <w:spacing w:line="238" w:lineRule="auto"/>
              <w:ind w:right="20"/>
              <w:jc w:val="both"/>
              <w:rPr>
                <w:sz w:val="20"/>
                <w:szCs w:val="20"/>
              </w:rPr>
            </w:pPr>
          </w:p>
        </w:tc>
      </w:tr>
      <w:tr w:rsidR="00295010" w:rsidTr="00157741">
        <w:tc>
          <w:tcPr>
            <w:tcW w:w="1128" w:type="dxa"/>
          </w:tcPr>
          <w:p w:rsidR="00295010" w:rsidRPr="00A1474C" w:rsidRDefault="00295010" w:rsidP="00157741">
            <w:pPr>
              <w:spacing w:line="237" w:lineRule="auto"/>
              <w:ind w:right="20"/>
              <w:jc w:val="both"/>
              <w:rPr>
                <w:sz w:val="20"/>
                <w:szCs w:val="20"/>
              </w:rPr>
            </w:pPr>
            <w:r w:rsidRPr="00A1474C">
              <w:rPr>
                <w:rFonts w:eastAsia="Times New Roman"/>
                <w:sz w:val="24"/>
                <w:szCs w:val="24"/>
              </w:rPr>
              <w:t>1.35.</w:t>
            </w:r>
          </w:p>
        </w:tc>
        <w:tc>
          <w:tcPr>
            <w:tcW w:w="8216" w:type="dxa"/>
          </w:tcPr>
          <w:p w:rsidR="00295010" w:rsidRDefault="00295010" w:rsidP="00157741">
            <w:pPr>
              <w:spacing w:line="238" w:lineRule="auto"/>
              <w:jc w:val="both"/>
              <w:rPr>
                <w:sz w:val="20"/>
                <w:szCs w:val="20"/>
              </w:rPr>
            </w:pPr>
            <w:r w:rsidRPr="00A1474C">
              <w:rPr>
                <w:rFonts w:eastAsia="Times New Roman"/>
                <w:sz w:val="24"/>
                <w:szCs w:val="24"/>
              </w:rPr>
              <w:t>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w:t>
            </w:r>
            <w:r>
              <w:rPr>
                <w:rFonts w:eastAsia="Times New Roman"/>
                <w:sz w:val="24"/>
                <w:szCs w:val="24"/>
              </w:rPr>
              <w:t xml:space="preserve"> осуществление прав, удостоверенных акциями (долями) организации, эмиссионные ценные бумаги которой допущенных 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295010" w:rsidRPr="00A1474C" w:rsidRDefault="00295010" w:rsidP="00157741">
            <w:pPr>
              <w:spacing w:line="237" w:lineRule="auto"/>
              <w:ind w:right="20"/>
              <w:jc w:val="both"/>
              <w:rPr>
                <w:sz w:val="20"/>
                <w:szCs w:val="20"/>
              </w:rPr>
            </w:pPr>
          </w:p>
        </w:tc>
      </w:tr>
      <w:tr w:rsidR="00295010" w:rsidTr="00157741">
        <w:tc>
          <w:tcPr>
            <w:tcW w:w="1128" w:type="dxa"/>
          </w:tcPr>
          <w:p w:rsidR="00295010" w:rsidRPr="00B84FD3" w:rsidRDefault="00295010" w:rsidP="00157741">
            <w:pPr>
              <w:spacing w:line="239" w:lineRule="auto"/>
              <w:jc w:val="both"/>
              <w:rPr>
                <w:sz w:val="20"/>
                <w:szCs w:val="20"/>
              </w:rPr>
            </w:pPr>
            <w:r w:rsidRPr="00B84FD3">
              <w:rPr>
                <w:rFonts w:eastAsia="Times New Roman"/>
                <w:sz w:val="24"/>
                <w:szCs w:val="24"/>
              </w:rPr>
              <w:t>1.36.</w:t>
            </w:r>
          </w:p>
        </w:tc>
        <w:tc>
          <w:tcPr>
            <w:tcW w:w="8216" w:type="dxa"/>
          </w:tcPr>
          <w:p w:rsidR="00295010" w:rsidRDefault="00295010" w:rsidP="00157741">
            <w:pPr>
              <w:spacing w:line="239" w:lineRule="auto"/>
              <w:jc w:val="both"/>
              <w:rPr>
                <w:rFonts w:eastAsia="Times New Roman"/>
                <w:sz w:val="24"/>
                <w:szCs w:val="24"/>
              </w:rPr>
            </w:pPr>
            <w:r w:rsidRPr="00B84FD3">
              <w:rPr>
                <w:rFonts w:eastAsia="Times New Roman"/>
                <w:sz w:val="24"/>
                <w:szCs w:val="24"/>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если в отношении лица, предоставившего такое поручительство, и (или) облигаций, по которым оно предоставлено, соблюдаются условия, предусмотренные пунктом 4 настоящего Перечня,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295010" w:rsidRPr="00B84FD3" w:rsidRDefault="00295010" w:rsidP="00157741">
            <w:pPr>
              <w:spacing w:line="239" w:lineRule="auto"/>
              <w:jc w:val="both"/>
              <w:rPr>
                <w:sz w:val="20"/>
                <w:szCs w:val="20"/>
              </w:rPr>
            </w:pPr>
          </w:p>
        </w:tc>
      </w:tr>
      <w:tr w:rsidR="00295010" w:rsidTr="00157741">
        <w:tc>
          <w:tcPr>
            <w:tcW w:w="1128" w:type="dxa"/>
          </w:tcPr>
          <w:p w:rsidR="00295010" w:rsidRPr="0015199A" w:rsidRDefault="00295010" w:rsidP="00157741">
            <w:pPr>
              <w:spacing w:line="237" w:lineRule="auto"/>
              <w:jc w:val="both"/>
              <w:rPr>
                <w:sz w:val="20"/>
                <w:szCs w:val="20"/>
              </w:rPr>
            </w:pPr>
            <w:r w:rsidRPr="0015199A">
              <w:rPr>
                <w:rFonts w:eastAsia="Times New Roman"/>
                <w:sz w:val="24"/>
                <w:szCs w:val="24"/>
              </w:rPr>
              <w:lastRenderedPageBreak/>
              <w:t>1.37.</w:t>
            </w:r>
          </w:p>
        </w:tc>
        <w:tc>
          <w:tcPr>
            <w:tcW w:w="8216" w:type="dxa"/>
          </w:tcPr>
          <w:p w:rsidR="00295010" w:rsidRDefault="00295010" w:rsidP="00157741">
            <w:pPr>
              <w:spacing w:line="237" w:lineRule="auto"/>
              <w:jc w:val="both"/>
              <w:rPr>
                <w:rFonts w:eastAsia="Times New Roman"/>
                <w:sz w:val="24"/>
                <w:szCs w:val="24"/>
              </w:rPr>
            </w:pPr>
            <w:r w:rsidRPr="0015199A">
              <w:rPr>
                <w:rFonts w:eastAsia="Times New Roman"/>
                <w:sz w:val="24"/>
                <w:szCs w:val="24"/>
              </w:rPr>
              <w:t>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 если соблюдаются условия, предусмотренные пунктом 3 настоящего Перечня;</w:t>
            </w:r>
          </w:p>
          <w:p w:rsidR="00295010" w:rsidRPr="0015199A" w:rsidRDefault="00295010" w:rsidP="00157741">
            <w:pPr>
              <w:spacing w:line="237" w:lineRule="auto"/>
              <w:jc w:val="both"/>
              <w:rPr>
                <w:sz w:val="20"/>
                <w:szCs w:val="20"/>
              </w:rPr>
            </w:pPr>
          </w:p>
        </w:tc>
      </w:tr>
      <w:tr w:rsidR="00295010" w:rsidTr="00157741">
        <w:tc>
          <w:tcPr>
            <w:tcW w:w="1128" w:type="dxa"/>
          </w:tcPr>
          <w:p w:rsidR="00295010" w:rsidRPr="00A350C8" w:rsidRDefault="00295010" w:rsidP="00157741">
            <w:pPr>
              <w:spacing w:line="237" w:lineRule="auto"/>
              <w:jc w:val="both"/>
              <w:rPr>
                <w:sz w:val="20"/>
                <w:szCs w:val="20"/>
              </w:rPr>
            </w:pPr>
            <w:r w:rsidRPr="00A350C8">
              <w:rPr>
                <w:rFonts w:eastAsia="Times New Roman"/>
                <w:sz w:val="24"/>
                <w:szCs w:val="24"/>
              </w:rPr>
              <w:t>1.38.</w:t>
            </w:r>
          </w:p>
        </w:tc>
        <w:tc>
          <w:tcPr>
            <w:tcW w:w="8216" w:type="dxa"/>
          </w:tcPr>
          <w:p w:rsidR="00295010" w:rsidRDefault="00295010" w:rsidP="00157741">
            <w:pPr>
              <w:spacing w:line="237" w:lineRule="auto"/>
              <w:jc w:val="both"/>
              <w:rPr>
                <w:rFonts w:eastAsia="Times New Roman"/>
                <w:sz w:val="24"/>
                <w:szCs w:val="24"/>
              </w:rPr>
            </w:pPr>
            <w:r w:rsidRPr="00A350C8">
              <w:rPr>
                <w:rFonts w:eastAsia="Times New Roman"/>
                <w:sz w:val="24"/>
                <w:szCs w:val="24"/>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указанного Общества существенное финансово-хозяйственное значение;</w:t>
            </w:r>
          </w:p>
          <w:p w:rsidR="00295010" w:rsidRPr="00A350C8" w:rsidRDefault="00295010" w:rsidP="00157741">
            <w:pPr>
              <w:spacing w:line="237" w:lineRule="auto"/>
              <w:jc w:val="both"/>
              <w:rPr>
                <w:sz w:val="20"/>
                <w:szCs w:val="20"/>
              </w:rPr>
            </w:pPr>
          </w:p>
        </w:tc>
      </w:tr>
      <w:tr w:rsidR="00295010" w:rsidTr="00157741">
        <w:tc>
          <w:tcPr>
            <w:tcW w:w="1128" w:type="dxa"/>
          </w:tcPr>
          <w:p w:rsidR="00295010" w:rsidRPr="00EA2652" w:rsidRDefault="00295010" w:rsidP="00157741">
            <w:pPr>
              <w:spacing w:line="234" w:lineRule="auto"/>
              <w:jc w:val="both"/>
              <w:rPr>
                <w:sz w:val="20"/>
                <w:szCs w:val="20"/>
              </w:rPr>
            </w:pPr>
            <w:r w:rsidRPr="00EA2652">
              <w:rPr>
                <w:rFonts w:eastAsia="Times New Roman"/>
                <w:sz w:val="24"/>
                <w:szCs w:val="24"/>
              </w:rPr>
              <w:t>1.39.</w:t>
            </w:r>
          </w:p>
        </w:tc>
        <w:tc>
          <w:tcPr>
            <w:tcW w:w="8216" w:type="dxa"/>
          </w:tcPr>
          <w:p w:rsidR="00295010" w:rsidRDefault="00295010" w:rsidP="00157741">
            <w:pPr>
              <w:spacing w:line="234" w:lineRule="auto"/>
              <w:jc w:val="both"/>
              <w:rPr>
                <w:rFonts w:eastAsia="Times New Roman"/>
                <w:sz w:val="24"/>
                <w:szCs w:val="24"/>
              </w:rPr>
            </w:pPr>
            <w:r w:rsidRPr="00EA2652">
              <w:rPr>
                <w:rFonts w:eastAsia="Times New Roman"/>
                <w:sz w:val="24"/>
                <w:szCs w:val="24"/>
              </w:rPr>
              <w:t>об истечении срока полномочий единоличного исполнительного органа и (или) членов коллегиального исполнительного органа Общества;</w:t>
            </w:r>
          </w:p>
          <w:p w:rsidR="00295010" w:rsidRPr="00EA2652" w:rsidRDefault="00295010" w:rsidP="00157741">
            <w:pPr>
              <w:spacing w:line="234" w:lineRule="auto"/>
              <w:jc w:val="both"/>
              <w:rPr>
                <w:sz w:val="20"/>
                <w:szCs w:val="20"/>
              </w:rPr>
            </w:pPr>
          </w:p>
        </w:tc>
      </w:tr>
      <w:tr w:rsidR="00295010" w:rsidTr="00157741">
        <w:tc>
          <w:tcPr>
            <w:tcW w:w="1128" w:type="dxa"/>
          </w:tcPr>
          <w:p w:rsidR="00295010" w:rsidRPr="00AB6952" w:rsidRDefault="00295010" w:rsidP="00157741">
            <w:pPr>
              <w:rPr>
                <w:sz w:val="20"/>
                <w:szCs w:val="20"/>
              </w:rPr>
            </w:pPr>
            <w:r w:rsidRPr="00AB6952">
              <w:rPr>
                <w:rFonts w:eastAsia="Times New Roman"/>
                <w:sz w:val="24"/>
                <w:szCs w:val="24"/>
              </w:rPr>
              <w:t>1.40.</w:t>
            </w:r>
          </w:p>
        </w:tc>
        <w:tc>
          <w:tcPr>
            <w:tcW w:w="8216" w:type="dxa"/>
          </w:tcPr>
          <w:p w:rsidR="00295010" w:rsidRDefault="00295010" w:rsidP="00157741">
            <w:pPr>
              <w:tabs>
                <w:tab w:val="left" w:pos="851"/>
                <w:tab w:val="left" w:pos="1418"/>
              </w:tabs>
              <w:spacing w:line="234" w:lineRule="auto"/>
              <w:rPr>
                <w:rFonts w:eastAsia="Times New Roman"/>
                <w:sz w:val="24"/>
                <w:szCs w:val="24"/>
              </w:rPr>
            </w:pPr>
            <w:r w:rsidRPr="00AB6952">
              <w:rPr>
                <w:rFonts w:eastAsia="Times New Roman"/>
                <w:sz w:val="24"/>
                <w:szCs w:val="24"/>
              </w:rPr>
              <w:t>об изменении размера доли участия в уставном (складочном) капитале Общества</w:t>
            </w:r>
            <w:r>
              <w:rPr>
                <w:rFonts w:eastAsia="Times New Roman"/>
                <w:sz w:val="24"/>
                <w:szCs w:val="24"/>
              </w:rPr>
              <w:t xml:space="preserve"> и подконтрольных Обществу организаций, имеющих для него существенное значение:</w:t>
            </w:r>
          </w:p>
          <w:p w:rsidR="00295010" w:rsidRDefault="00295010" w:rsidP="00157741">
            <w:pPr>
              <w:spacing w:line="236" w:lineRule="auto"/>
              <w:jc w:val="both"/>
              <w:rPr>
                <w:rFonts w:eastAsia="Times New Roman"/>
                <w:sz w:val="24"/>
                <w:szCs w:val="24"/>
              </w:rPr>
            </w:pPr>
            <w:r>
              <w:rPr>
                <w:rFonts w:eastAsia="Times New Roman"/>
                <w:sz w:val="24"/>
                <w:szCs w:val="24"/>
              </w:rPr>
              <w:t>- 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p w:rsidR="00295010" w:rsidRDefault="00295010" w:rsidP="00157741">
            <w:pPr>
              <w:spacing w:line="238" w:lineRule="auto"/>
              <w:jc w:val="both"/>
              <w:rPr>
                <w:rFonts w:eastAsia="Times New Roman"/>
                <w:sz w:val="24"/>
                <w:szCs w:val="24"/>
              </w:rPr>
            </w:pPr>
            <w:r>
              <w:rPr>
                <w:rFonts w:eastAsia="Times New Roman"/>
                <w:sz w:val="24"/>
                <w:szCs w:val="24"/>
              </w:rPr>
              <w:t>- 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p w:rsidR="00295010" w:rsidRPr="00AB6952" w:rsidRDefault="00295010" w:rsidP="00157741">
            <w:pPr>
              <w:rPr>
                <w:sz w:val="20"/>
                <w:szCs w:val="20"/>
              </w:rPr>
            </w:pPr>
          </w:p>
        </w:tc>
      </w:tr>
      <w:tr w:rsidR="00295010" w:rsidTr="00157741">
        <w:tc>
          <w:tcPr>
            <w:tcW w:w="1128" w:type="dxa"/>
          </w:tcPr>
          <w:p w:rsidR="00295010" w:rsidRPr="00BF56A5" w:rsidRDefault="00295010" w:rsidP="00157741">
            <w:pPr>
              <w:spacing w:line="237" w:lineRule="auto"/>
              <w:jc w:val="both"/>
              <w:rPr>
                <w:sz w:val="20"/>
                <w:szCs w:val="20"/>
              </w:rPr>
            </w:pPr>
            <w:r w:rsidRPr="00BF56A5">
              <w:rPr>
                <w:rFonts w:eastAsia="Times New Roman"/>
                <w:sz w:val="24"/>
                <w:szCs w:val="24"/>
              </w:rPr>
              <w:t>1.41.</w:t>
            </w:r>
          </w:p>
        </w:tc>
        <w:tc>
          <w:tcPr>
            <w:tcW w:w="8216" w:type="dxa"/>
          </w:tcPr>
          <w:p w:rsidR="00295010" w:rsidRDefault="00295010" w:rsidP="00157741">
            <w:pPr>
              <w:spacing w:line="237" w:lineRule="auto"/>
              <w:jc w:val="both"/>
              <w:rPr>
                <w:rFonts w:eastAsia="Times New Roman"/>
                <w:sz w:val="24"/>
                <w:szCs w:val="24"/>
              </w:rPr>
            </w:pPr>
            <w:r w:rsidRPr="00BF56A5">
              <w:rPr>
                <w:rFonts w:eastAsia="Times New Roman"/>
                <w:sz w:val="24"/>
                <w:szCs w:val="24"/>
              </w:rPr>
              <w:t>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 если соблюдаются условия, предусмотренные пунктом 3 настоящего Перечня;</w:t>
            </w:r>
          </w:p>
          <w:p w:rsidR="00295010" w:rsidRPr="00BF56A5" w:rsidRDefault="00295010" w:rsidP="00157741">
            <w:pPr>
              <w:spacing w:line="237" w:lineRule="auto"/>
              <w:jc w:val="both"/>
              <w:rPr>
                <w:sz w:val="20"/>
                <w:szCs w:val="20"/>
              </w:rPr>
            </w:pPr>
          </w:p>
        </w:tc>
      </w:tr>
      <w:tr w:rsidR="00295010" w:rsidTr="00157741">
        <w:tc>
          <w:tcPr>
            <w:tcW w:w="1128" w:type="dxa"/>
          </w:tcPr>
          <w:p w:rsidR="00295010" w:rsidRPr="00C94C79" w:rsidRDefault="00295010" w:rsidP="00157741">
            <w:pPr>
              <w:spacing w:line="234" w:lineRule="auto"/>
              <w:jc w:val="both"/>
              <w:rPr>
                <w:sz w:val="20"/>
                <w:szCs w:val="20"/>
              </w:rPr>
            </w:pPr>
            <w:r w:rsidRPr="00C94C79">
              <w:rPr>
                <w:rFonts w:eastAsia="Times New Roman"/>
                <w:sz w:val="24"/>
                <w:szCs w:val="24"/>
              </w:rPr>
              <w:t>1.42.</w:t>
            </w:r>
          </w:p>
        </w:tc>
        <w:tc>
          <w:tcPr>
            <w:tcW w:w="8216" w:type="dxa"/>
          </w:tcPr>
          <w:p w:rsidR="00295010" w:rsidRDefault="00295010" w:rsidP="00157741">
            <w:pPr>
              <w:spacing w:line="236" w:lineRule="auto"/>
              <w:ind w:right="20"/>
              <w:jc w:val="both"/>
              <w:rPr>
                <w:sz w:val="20"/>
                <w:szCs w:val="20"/>
              </w:rPr>
            </w:pPr>
            <w:r w:rsidRPr="00C94C79">
              <w:rPr>
                <w:rFonts w:eastAsia="Times New Roman"/>
                <w:sz w:val="24"/>
                <w:szCs w:val="24"/>
              </w:rPr>
              <w:t>о привлечении или замене организаций, оказывающих Обществу услуги посредника при исполнении Обществом обязательств по облигациям или иным</w:t>
            </w:r>
            <w:r>
              <w:rPr>
                <w:rFonts w:eastAsia="Times New Roman"/>
                <w:sz w:val="24"/>
                <w:szCs w:val="24"/>
              </w:rPr>
              <w:t xml:space="preserve">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p w:rsidR="00295010" w:rsidRPr="00C94C79" w:rsidRDefault="00295010" w:rsidP="00157741">
            <w:pPr>
              <w:spacing w:line="234" w:lineRule="auto"/>
              <w:jc w:val="both"/>
              <w:rPr>
                <w:sz w:val="20"/>
                <w:szCs w:val="20"/>
              </w:rPr>
            </w:pPr>
          </w:p>
        </w:tc>
      </w:tr>
      <w:tr w:rsidR="00295010" w:rsidTr="00157741">
        <w:tc>
          <w:tcPr>
            <w:tcW w:w="1128" w:type="dxa"/>
          </w:tcPr>
          <w:p w:rsidR="00295010" w:rsidRPr="00A06737" w:rsidRDefault="00295010" w:rsidP="00157741">
            <w:pPr>
              <w:spacing w:line="236" w:lineRule="auto"/>
              <w:ind w:right="20"/>
              <w:jc w:val="both"/>
              <w:rPr>
                <w:sz w:val="20"/>
                <w:szCs w:val="20"/>
              </w:rPr>
            </w:pPr>
            <w:r w:rsidRPr="00A06737">
              <w:rPr>
                <w:rFonts w:eastAsia="Times New Roman"/>
                <w:sz w:val="24"/>
                <w:szCs w:val="24"/>
              </w:rPr>
              <w:t>1.43.</w:t>
            </w:r>
          </w:p>
        </w:tc>
        <w:tc>
          <w:tcPr>
            <w:tcW w:w="8216" w:type="dxa"/>
          </w:tcPr>
          <w:p w:rsidR="00295010" w:rsidRDefault="00295010" w:rsidP="00157741">
            <w:pPr>
              <w:spacing w:line="236" w:lineRule="auto"/>
              <w:ind w:right="20"/>
              <w:jc w:val="both"/>
              <w:rPr>
                <w:rFonts w:eastAsia="Times New Roman"/>
                <w:sz w:val="24"/>
                <w:szCs w:val="24"/>
              </w:rPr>
            </w:pPr>
            <w:r w:rsidRPr="00A06737">
              <w:rPr>
                <w:rFonts w:eastAsia="Times New Roman"/>
                <w:sz w:val="24"/>
                <w:szCs w:val="24"/>
              </w:rPr>
              <w:t>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p w:rsidR="00295010" w:rsidRPr="00A06737" w:rsidRDefault="00295010" w:rsidP="00157741">
            <w:pPr>
              <w:spacing w:line="236" w:lineRule="auto"/>
              <w:ind w:right="20"/>
              <w:jc w:val="both"/>
              <w:rPr>
                <w:sz w:val="20"/>
                <w:szCs w:val="20"/>
              </w:rPr>
            </w:pPr>
          </w:p>
        </w:tc>
      </w:tr>
      <w:tr w:rsidR="00295010" w:rsidTr="00157741">
        <w:tc>
          <w:tcPr>
            <w:tcW w:w="1128" w:type="dxa"/>
          </w:tcPr>
          <w:p w:rsidR="00295010" w:rsidRPr="00E77F3F" w:rsidRDefault="00295010" w:rsidP="00157741">
            <w:pPr>
              <w:spacing w:line="236" w:lineRule="auto"/>
              <w:ind w:right="20"/>
              <w:jc w:val="both"/>
              <w:rPr>
                <w:sz w:val="20"/>
                <w:szCs w:val="20"/>
              </w:rPr>
            </w:pPr>
            <w:r w:rsidRPr="00E77F3F">
              <w:rPr>
                <w:rFonts w:eastAsia="Times New Roman"/>
                <w:sz w:val="24"/>
                <w:szCs w:val="24"/>
              </w:rPr>
              <w:t>1.44.</w:t>
            </w:r>
          </w:p>
        </w:tc>
        <w:tc>
          <w:tcPr>
            <w:tcW w:w="8216" w:type="dxa"/>
          </w:tcPr>
          <w:p w:rsidR="00295010" w:rsidRDefault="00295010" w:rsidP="00157741">
            <w:pPr>
              <w:tabs>
                <w:tab w:val="left" w:pos="1061"/>
              </w:tabs>
              <w:spacing w:line="234" w:lineRule="auto"/>
              <w:ind w:right="20"/>
              <w:rPr>
                <w:rFonts w:eastAsia="Times New Roman"/>
                <w:sz w:val="24"/>
                <w:szCs w:val="24"/>
              </w:rPr>
            </w:pPr>
            <w:r w:rsidRPr="00E77F3F">
              <w:rPr>
                <w:rFonts w:eastAsia="Times New Roman"/>
                <w:sz w:val="24"/>
                <w:szCs w:val="24"/>
              </w:rPr>
              <w:t>о предъявлении лицу, предоставившему обеспечение по облигациям Общества, если в отношении лица, предоставившего такое обеспечение, и (или) облигаций, по которым оно предоставлено, соблюдаются условия, предусмотренные пунктом</w:t>
            </w:r>
            <w:r>
              <w:rPr>
                <w:rFonts w:eastAsia="Times New Roman"/>
                <w:sz w:val="24"/>
                <w:szCs w:val="24"/>
              </w:rPr>
              <w:t xml:space="preserve"> 4 настоящего Перечня, требований, связанных с исполнением обязательств по таким облигациям;</w:t>
            </w:r>
          </w:p>
          <w:p w:rsidR="00295010" w:rsidRPr="00E77F3F" w:rsidRDefault="00295010" w:rsidP="00157741">
            <w:pPr>
              <w:tabs>
                <w:tab w:val="left" w:pos="1061"/>
              </w:tabs>
              <w:spacing w:line="234" w:lineRule="auto"/>
              <w:ind w:right="20"/>
              <w:rPr>
                <w:sz w:val="20"/>
                <w:szCs w:val="20"/>
              </w:rPr>
            </w:pPr>
          </w:p>
        </w:tc>
      </w:tr>
      <w:tr w:rsidR="00295010" w:rsidTr="00157741">
        <w:tc>
          <w:tcPr>
            <w:tcW w:w="1128" w:type="dxa"/>
          </w:tcPr>
          <w:p w:rsidR="00295010" w:rsidRPr="00181956" w:rsidRDefault="00295010" w:rsidP="00157741">
            <w:pPr>
              <w:spacing w:line="236" w:lineRule="auto"/>
              <w:ind w:right="20"/>
              <w:jc w:val="both"/>
              <w:rPr>
                <w:sz w:val="20"/>
                <w:szCs w:val="20"/>
              </w:rPr>
            </w:pPr>
            <w:r w:rsidRPr="00181956">
              <w:rPr>
                <w:rFonts w:eastAsia="Times New Roman"/>
                <w:sz w:val="24"/>
                <w:szCs w:val="24"/>
              </w:rPr>
              <w:t>1.45.</w:t>
            </w:r>
          </w:p>
        </w:tc>
        <w:tc>
          <w:tcPr>
            <w:tcW w:w="8216" w:type="dxa"/>
          </w:tcPr>
          <w:p w:rsidR="00295010" w:rsidRDefault="00295010" w:rsidP="00157741">
            <w:pPr>
              <w:spacing w:line="236" w:lineRule="auto"/>
              <w:ind w:right="20"/>
              <w:jc w:val="both"/>
              <w:rPr>
                <w:rFonts w:eastAsia="Times New Roman"/>
                <w:sz w:val="24"/>
                <w:szCs w:val="24"/>
              </w:rPr>
            </w:pPr>
            <w:r w:rsidRPr="00181956">
              <w:rPr>
                <w:rFonts w:eastAsia="Times New Roman"/>
                <w:sz w:val="24"/>
                <w:szCs w:val="24"/>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p w:rsidR="00295010" w:rsidRPr="00181956" w:rsidRDefault="00295010" w:rsidP="00157741">
            <w:pPr>
              <w:spacing w:line="236" w:lineRule="auto"/>
              <w:ind w:right="20"/>
              <w:jc w:val="both"/>
              <w:rPr>
                <w:sz w:val="20"/>
                <w:szCs w:val="20"/>
              </w:rPr>
            </w:pPr>
          </w:p>
        </w:tc>
      </w:tr>
      <w:tr w:rsidR="00295010" w:rsidTr="00157741">
        <w:tc>
          <w:tcPr>
            <w:tcW w:w="1128" w:type="dxa"/>
          </w:tcPr>
          <w:p w:rsidR="00295010" w:rsidRPr="00F31CB3" w:rsidRDefault="00295010" w:rsidP="00157741">
            <w:pPr>
              <w:spacing w:line="238" w:lineRule="auto"/>
              <w:ind w:right="20"/>
              <w:jc w:val="both"/>
              <w:rPr>
                <w:sz w:val="20"/>
                <w:szCs w:val="20"/>
              </w:rPr>
            </w:pPr>
            <w:r w:rsidRPr="00F31CB3">
              <w:rPr>
                <w:rFonts w:eastAsia="Times New Roman"/>
                <w:sz w:val="24"/>
                <w:szCs w:val="24"/>
              </w:rPr>
              <w:lastRenderedPageBreak/>
              <w:t>1.46.</w:t>
            </w:r>
          </w:p>
        </w:tc>
        <w:tc>
          <w:tcPr>
            <w:tcW w:w="8216" w:type="dxa"/>
          </w:tcPr>
          <w:p w:rsidR="00295010" w:rsidRDefault="00295010" w:rsidP="00157741">
            <w:pPr>
              <w:spacing w:line="238" w:lineRule="auto"/>
              <w:ind w:right="20"/>
              <w:jc w:val="both"/>
              <w:rPr>
                <w:rFonts w:eastAsia="Times New Roman"/>
                <w:sz w:val="24"/>
                <w:szCs w:val="24"/>
              </w:rPr>
            </w:pPr>
            <w:r w:rsidRPr="00F31CB3">
              <w:rPr>
                <w:rFonts w:eastAsia="Times New Roman"/>
                <w:sz w:val="24"/>
                <w:szCs w:val="24"/>
              </w:rPr>
              <w:t>о приобретении (об отчуждении) голосующих акций (долей)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
          <w:p w:rsidR="00295010" w:rsidRPr="00F31CB3" w:rsidRDefault="00295010" w:rsidP="00157741">
            <w:pPr>
              <w:spacing w:line="238" w:lineRule="auto"/>
              <w:ind w:right="20"/>
              <w:jc w:val="both"/>
              <w:rPr>
                <w:sz w:val="20"/>
                <w:szCs w:val="20"/>
              </w:rPr>
            </w:pPr>
          </w:p>
        </w:tc>
      </w:tr>
      <w:tr w:rsidR="00295010" w:rsidTr="00157741">
        <w:tc>
          <w:tcPr>
            <w:tcW w:w="1128" w:type="dxa"/>
          </w:tcPr>
          <w:p w:rsidR="00295010" w:rsidRPr="00D00D9F" w:rsidRDefault="00295010" w:rsidP="00157741">
            <w:pPr>
              <w:spacing w:line="238" w:lineRule="auto"/>
              <w:ind w:right="20"/>
              <w:jc w:val="both"/>
              <w:rPr>
                <w:sz w:val="20"/>
                <w:szCs w:val="20"/>
              </w:rPr>
            </w:pPr>
            <w:r w:rsidRPr="00D00D9F">
              <w:rPr>
                <w:rFonts w:eastAsia="Times New Roman"/>
                <w:sz w:val="24"/>
                <w:szCs w:val="24"/>
              </w:rPr>
              <w:t>1.47.</w:t>
            </w:r>
          </w:p>
        </w:tc>
        <w:tc>
          <w:tcPr>
            <w:tcW w:w="8216" w:type="dxa"/>
          </w:tcPr>
          <w:p w:rsidR="00295010" w:rsidRDefault="00295010" w:rsidP="00157741">
            <w:pPr>
              <w:tabs>
                <w:tab w:val="left" w:pos="999"/>
              </w:tabs>
              <w:spacing w:line="236" w:lineRule="auto"/>
              <w:ind w:right="20"/>
              <w:jc w:val="both"/>
              <w:rPr>
                <w:rFonts w:eastAsia="Times New Roman"/>
                <w:sz w:val="24"/>
                <w:szCs w:val="24"/>
              </w:rPr>
            </w:pPr>
            <w:r w:rsidRPr="00D00D9F">
              <w:rPr>
                <w:rFonts w:eastAsia="Times New Roman"/>
                <w:sz w:val="24"/>
                <w:szCs w:val="24"/>
              </w:rPr>
              <w:t>направляемая или предоставляемая Обществом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w:t>
            </w:r>
            <w:r>
              <w:rPr>
                <w:rFonts w:eastAsia="Times New Roman"/>
                <w:sz w:val="24"/>
                <w:szCs w:val="24"/>
              </w:rPr>
              <w:t xml:space="preserve">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эмитента;</w:t>
            </w:r>
          </w:p>
          <w:p w:rsidR="00295010" w:rsidRPr="00D00D9F" w:rsidRDefault="00295010" w:rsidP="00157741">
            <w:pPr>
              <w:spacing w:line="238" w:lineRule="auto"/>
              <w:ind w:right="20"/>
              <w:jc w:val="both"/>
              <w:rPr>
                <w:sz w:val="20"/>
                <w:szCs w:val="20"/>
              </w:rPr>
            </w:pPr>
          </w:p>
        </w:tc>
      </w:tr>
      <w:tr w:rsidR="00295010" w:rsidTr="00157741">
        <w:tc>
          <w:tcPr>
            <w:tcW w:w="1128" w:type="dxa"/>
          </w:tcPr>
          <w:p w:rsidR="00295010" w:rsidRPr="007D14E5" w:rsidRDefault="00295010" w:rsidP="00157741">
            <w:pPr>
              <w:rPr>
                <w:sz w:val="20"/>
                <w:szCs w:val="20"/>
              </w:rPr>
            </w:pPr>
            <w:r w:rsidRPr="007D14E5">
              <w:rPr>
                <w:rFonts w:eastAsia="Times New Roman"/>
                <w:sz w:val="24"/>
                <w:szCs w:val="24"/>
              </w:rPr>
              <w:t>1.48.</w:t>
            </w:r>
          </w:p>
        </w:tc>
        <w:tc>
          <w:tcPr>
            <w:tcW w:w="8216" w:type="dxa"/>
          </w:tcPr>
          <w:p w:rsidR="00295010" w:rsidRDefault="00295010" w:rsidP="00157741">
            <w:pPr>
              <w:jc w:val="both"/>
              <w:rPr>
                <w:rFonts w:eastAsia="Times New Roman"/>
                <w:sz w:val="24"/>
                <w:szCs w:val="24"/>
              </w:rPr>
            </w:pPr>
            <w:r w:rsidRPr="007D14E5">
              <w:rPr>
                <w:rFonts w:eastAsia="Times New Roman"/>
                <w:sz w:val="24"/>
                <w:szCs w:val="24"/>
              </w:rPr>
              <w:t>составляющая годовую бухгалтерскую (финансовую) отчетность и консолидированную финансовую отчетность Общества, а также содержащаяся в аудиторских заключениях, подготовленных в отношении указанной отчетности</w:t>
            </w:r>
            <w:r>
              <w:rPr>
                <w:rFonts w:eastAsia="Times New Roman"/>
                <w:sz w:val="24"/>
                <w:szCs w:val="24"/>
              </w:rPr>
              <w:t>;</w:t>
            </w:r>
          </w:p>
          <w:p w:rsidR="00295010" w:rsidRDefault="00295010" w:rsidP="00157741"/>
        </w:tc>
      </w:tr>
      <w:tr w:rsidR="00295010" w:rsidTr="00157741">
        <w:tc>
          <w:tcPr>
            <w:tcW w:w="1128" w:type="dxa"/>
          </w:tcPr>
          <w:p w:rsidR="00295010" w:rsidRPr="00527CD7" w:rsidRDefault="00295010" w:rsidP="00157741">
            <w:pPr>
              <w:spacing w:line="237" w:lineRule="auto"/>
              <w:ind w:right="20"/>
              <w:jc w:val="both"/>
              <w:rPr>
                <w:sz w:val="20"/>
                <w:szCs w:val="20"/>
              </w:rPr>
            </w:pPr>
            <w:r w:rsidRPr="00527CD7">
              <w:rPr>
                <w:rFonts w:eastAsia="Times New Roman"/>
                <w:sz w:val="24"/>
                <w:szCs w:val="24"/>
              </w:rPr>
              <w:t>1.49.</w:t>
            </w:r>
          </w:p>
        </w:tc>
        <w:tc>
          <w:tcPr>
            <w:tcW w:w="8216" w:type="dxa"/>
          </w:tcPr>
          <w:p w:rsidR="00295010" w:rsidRPr="00527CD7" w:rsidRDefault="00295010" w:rsidP="00157741">
            <w:pPr>
              <w:jc w:val="both"/>
              <w:rPr>
                <w:sz w:val="20"/>
                <w:szCs w:val="20"/>
              </w:rPr>
            </w:pPr>
            <w:r w:rsidRPr="005F1A0D">
              <w:rPr>
                <w:rFonts w:eastAsia="Times New Roman"/>
                <w:sz w:val="24"/>
                <w:szCs w:val="24"/>
              </w:rPr>
              <w:t>составляющая промежуточную бухгалтерскую (финансовую) отчетность и консолиди</w:t>
            </w:r>
            <w:r>
              <w:rPr>
                <w:rFonts w:eastAsia="Times New Roman"/>
                <w:sz w:val="24"/>
                <w:szCs w:val="24"/>
              </w:rPr>
              <w:t>рованную финансовую отчетность Общества</w:t>
            </w:r>
            <w:r w:rsidRPr="005F1A0D">
              <w:rPr>
                <w:rFonts w:eastAsia="Times New Roman"/>
                <w:sz w:val="24"/>
                <w:szCs w:val="24"/>
              </w:rPr>
              <w:t xml:space="preserve"> за отчетный период, состоящий из одного (для эмитентов - кредитных организаций), трех, шести или девяти месяцев текущего года, содержащаяся в аудиторских заключениях, подготовленных в отношении указанной отчетности, а также при наличии у </w:t>
            </w:r>
            <w:r>
              <w:rPr>
                <w:rFonts w:eastAsia="Times New Roman"/>
                <w:sz w:val="24"/>
                <w:szCs w:val="24"/>
              </w:rPr>
              <w:t>Общества</w:t>
            </w:r>
            <w:r w:rsidRPr="005F1A0D">
              <w:rPr>
                <w:rFonts w:eastAsia="Times New Roman"/>
                <w:sz w:val="24"/>
                <w:szCs w:val="24"/>
              </w:rPr>
              <w:t xml:space="preserve"> промежуточной финансовой отчетности и консолидированной финансовой отчетности, составленных в соответствии с Международными стандартами финансовой отчетности (МСФО), введенными в действие на территории Российской Федерации в порядке, установленном </w:t>
            </w:r>
            <w:hyperlink r:id="rId5" w:history="1">
              <w:r w:rsidRPr="005F1A0D">
                <w:rPr>
                  <w:rFonts w:eastAsia="Times New Roman"/>
                  <w:sz w:val="24"/>
                  <w:szCs w:val="24"/>
                </w:rPr>
                <w:t>постановлением</w:t>
              </w:r>
            </w:hyperlink>
            <w:r w:rsidRPr="005F1A0D">
              <w:rPr>
                <w:rFonts w:eastAsia="Times New Roman"/>
                <w:sz w:val="24"/>
                <w:szCs w:val="24"/>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(Собрание законодательства Российской Федерации, 2011, N 10, ст. 1385; 2012, N 6, ст. 680; 2013, N 5, ст. 407; N 36, ст. 4578), составляющ</w:t>
            </w:r>
            <w:r>
              <w:rPr>
                <w:rFonts w:eastAsia="Times New Roman"/>
                <w:sz w:val="24"/>
                <w:szCs w:val="24"/>
              </w:rPr>
              <w:t>ая такую финансовую отчетность Общества</w:t>
            </w:r>
            <w:r w:rsidRPr="005F1A0D">
              <w:rPr>
                <w:rFonts w:eastAsia="Times New Roman"/>
                <w:sz w:val="24"/>
                <w:szCs w:val="24"/>
              </w:rPr>
              <w:t>, а если в отношении нее проведен аудит, содержащаяся в соответствующих аудиторских заключениях;</w:t>
            </w:r>
          </w:p>
        </w:tc>
      </w:tr>
      <w:tr w:rsidR="00295010" w:rsidTr="00157741">
        <w:tc>
          <w:tcPr>
            <w:tcW w:w="1128" w:type="dxa"/>
          </w:tcPr>
          <w:p w:rsidR="00295010" w:rsidRPr="0003484D" w:rsidRDefault="00295010" w:rsidP="00157741">
            <w:pPr>
              <w:spacing w:line="238" w:lineRule="auto"/>
              <w:ind w:right="20"/>
              <w:jc w:val="both"/>
              <w:rPr>
                <w:sz w:val="20"/>
                <w:szCs w:val="20"/>
              </w:rPr>
            </w:pPr>
            <w:r w:rsidRPr="0003484D">
              <w:rPr>
                <w:rFonts w:eastAsia="Times New Roman"/>
                <w:sz w:val="24"/>
                <w:szCs w:val="24"/>
              </w:rPr>
              <w:t>1.50.</w:t>
            </w:r>
          </w:p>
        </w:tc>
        <w:tc>
          <w:tcPr>
            <w:tcW w:w="8216" w:type="dxa"/>
          </w:tcPr>
          <w:p w:rsidR="00295010" w:rsidRDefault="00295010" w:rsidP="00157741">
            <w:pPr>
              <w:spacing w:line="237" w:lineRule="auto"/>
              <w:ind w:right="20"/>
              <w:jc w:val="both"/>
              <w:rPr>
                <w:rFonts w:eastAsia="Times New Roman"/>
                <w:sz w:val="24"/>
                <w:szCs w:val="24"/>
              </w:rPr>
            </w:pPr>
            <w:r>
              <w:rPr>
                <w:rFonts w:eastAsia="Times New Roman"/>
                <w:sz w:val="24"/>
                <w:szCs w:val="24"/>
              </w:rPr>
              <w:t>с</w:t>
            </w:r>
            <w:r w:rsidRPr="005F1A0D">
              <w:rPr>
                <w:rFonts w:eastAsia="Times New Roman"/>
                <w:sz w:val="24"/>
                <w:szCs w:val="24"/>
              </w:rPr>
              <w:t xml:space="preserve">оставляющая условия размещения эмиссионных ценных бумаг, определенные утвержденным уполномоченным органом </w:t>
            </w:r>
            <w:r>
              <w:rPr>
                <w:rFonts w:eastAsia="Times New Roman"/>
                <w:sz w:val="24"/>
                <w:szCs w:val="24"/>
              </w:rPr>
              <w:t>Общества</w:t>
            </w:r>
            <w:r w:rsidRPr="005F1A0D">
              <w:rPr>
                <w:rFonts w:eastAsia="Times New Roman"/>
                <w:sz w:val="24"/>
                <w:szCs w:val="24"/>
              </w:rPr>
              <w:t xml:space="preserve"> решением о выпуске (дополнительном выпуске) ценных бумаг, утвержденной программой облигаций, утвержденными условиями выпуска (дополнительного выпуска) облигаций в рамках программы облигаций, если соблюдаются условия</w:t>
            </w:r>
            <w:r w:rsidRPr="0003484D">
              <w:rPr>
                <w:rFonts w:eastAsia="Times New Roman"/>
                <w:sz w:val="24"/>
                <w:szCs w:val="24"/>
              </w:rPr>
              <w:t xml:space="preserve">, предусмотренные пунктом 2 настоящего Перечня, </w:t>
            </w:r>
            <w:r w:rsidRPr="005F1A0D">
              <w:rPr>
                <w:rFonts w:eastAsia="Times New Roman"/>
                <w:sz w:val="24"/>
                <w:szCs w:val="24"/>
              </w:rPr>
              <w:t>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295010" w:rsidRPr="0003484D" w:rsidRDefault="00295010" w:rsidP="00157741">
            <w:pPr>
              <w:spacing w:line="238" w:lineRule="auto"/>
              <w:ind w:right="20"/>
              <w:jc w:val="both"/>
              <w:rPr>
                <w:sz w:val="20"/>
                <w:szCs w:val="20"/>
              </w:rPr>
            </w:pPr>
          </w:p>
        </w:tc>
      </w:tr>
      <w:tr w:rsidR="00295010" w:rsidTr="00157741">
        <w:tc>
          <w:tcPr>
            <w:tcW w:w="1128" w:type="dxa"/>
          </w:tcPr>
          <w:p w:rsidR="00295010" w:rsidRPr="00407E37" w:rsidRDefault="00295010" w:rsidP="00157741">
            <w:pPr>
              <w:spacing w:line="237" w:lineRule="auto"/>
              <w:ind w:right="20"/>
              <w:jc w:val="both"/>
              <w:rPr>
                <w:sz w:val="20"/>
                <w:szCs w:val="20"/>
              </w:rPr>
            </w:pPr>
            <w:r w:rsidRPr="00407E37">
              <w:rPr>
                <w:rFonts w:eastAsia="Times New Roman"/>
                <w:sz w:val="24"/>
                <w:szCs w:val="24"/>
              </w:rPr>
              <w:t>1.51.</w:t>
            </w:r>
          </w:p>
        </w:tc>
        <w:tc>
          <w:tcPr>
            <w:tcW w:w="8216" w:type="dxa"/>
          </w:tcPr>
          <w:p w:rsidR="00295010" w:rsidRDefault="00295010" w:rsidP="00157741">
            <w:pPr>
              <w:spacing w:line="237" w:lineRule="auto"/>
              <w:ind w:right="20"/>
              <w:jc w:val="both"/>
              <w:rPr>
                <w:rFonts w:eastAsia="Times New Roman"/>
                <w:sz w:val="24"/>
                <w:szCs w:val="24"/>
              </w:rPr>
            </w:pPr>
            <w:r w:rsidRPr="00407E37">
              <w:rPr>
                <w:rFonts w:eastAsia="Times New Roman"/>
                <w:sz w:val="24"/>
                <w:szCs w:val="24"/>
              </w:rPr>
              <w:t xml:space="preserve">содержащаяся в утвержденном уполномоченным органом Общества отчете (уведомлении) об итогах выпуска эмиссионных ценных бумаг, если </w:t>
            </w:r>
            <w:r w:rsidRPr="00407E37">
              <w:rPr>
                <w:rFonts w:eastAsia="Times New Roman"/>
                <w:sz w:val="24"/>
                <w:szCs w:val="24"/>
              </w:rPr>
              <w:lastRenderedPageBreak/>
              <w:t>соблюдаются условия, предусмотренные пунктом 2 настоящего Перечня, за исключением информации, которая ранее уже была раскрыта в соответствии с требованиями законодательства Российской</w:t>
            </w:r>
            <w:r>
              <w:rPr>
                <w:rFonts w:eastAsia="Times New Roman"/>
                <w:sz w:val="24"/>
                <w:szCs w:val="24"/>
              </w:rPr>
              <w:t xml:space="preserve"> Федерации о рынке ценных бумаг;</w:t>
            </w:r>
          </w:p>
          <w:p w:rsidR="00295010" w:rsidRPr="00407E37" w:rsidRDefault="00295010" w:rsidP="00157741">
            <w:pPr>
              <w:spacing w:line="237" w:lineRule="auto"/>
              <w:ind w:right="20"/>
              <w:jc w:val="both"/>
              <w:rPr>
                <w:sz w:val="20"/>
                <w:szCs w:val="20"/>
              </w:rPr>
            </w:pPr>
          </w:p>
        </w:tc>
      </w:tr>
      <w:tr w:rsidR="00295010" w:rsidTr="00157741">
        <w:tc>
          <w:tcPr>
            <w:tcW w:w="1128" w:type="dxa"/>
          </w:tcPr>
          <w:p w:rsidR="00295010" w:rsidRPr="007A6346" w:rsidRDefault="00295010" w:rsidP="00157741">
            <w:pPr>
              <w:spacing w:line="236" w:lineRule="auto"/>
              <w:jc w:val="both"/>
              <w:rPr>
                <w:sz w:val="20"/>
                <w:szCs w:val="20"/>
              </w:rPr>
            </w:pPr>
            <w:r w:rsidRPr="007A6346">
              <w:rPr>
                <w:rFonts w:eastAsia="Times New Roman"/>
                <w:sz w:val="24"/>
                <w:szCs w:val="24"/>
              </w:rPr>
              <w:lastRenderedPageBreak/>
              <w:t>1.52.</w:t>
            </w:r>
          </w:p>
        </w:tc>
        <w:tc>
          <w:tcPr>
            <w:tcW w:w="8216" w:type="dxa"/>
          </w:tcPr>
          <w:p w:rsidR="00295010" w:rsidRDefault="00295010" w:rsidP="00157741">
            <w:pPr>
              <w:rPr>
                <w:sz w:val="20"/>
                <w:szCs w:val="20"/>
              </w:rPr>
            </w:pPr>
            <w:r w:rsidRPr="007A6346">
              <w:rPr>
                <w:rFonts w:eastAsia="Times New Roman"/>
                <w:sz w:val="24"/>
                <w:szCs w:val="24"/>
              </w:rPr>
              <w:t>содержащаяся в утвержденном уполномоченным органом Общества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w:t>
            </w:r>
            <w:r>
              <w:rPr>
                <w:rFonts w:eastAsia="Times New Roman"/>
                <w:sz w:val="24"/>
                <w:szCs w:val="24"/>
              </w:rPr>
              <w:t xml:space="preserve"> ценных бумаг;</w:t>
            </w:r>
          </w:p>
          <w:p w:rsidR="00295010" w:rsidRPr="007A6346" w:rsidRDefault="00295010" w:rsidP="00157741">
            <w:pPr>
              <w:spacing w:line="236" w:lineRule="auto"/>
              <w:jc w:val="both"/>
              <w:rPr>
                <w:sz w:val="20"/>
                <w:szCs w:val="20"/>
              </w:rPr>
            </w:pPr>
          </w:p>
        </w:tc>
      </w:tr>
      <w:tr w:rsidR="00295010" w:rsidTr="00157741">
        <w:tc>
          <w:tcPr>
            <w:tcW w:w="1128" w:type="dxa"/>
          </w:tcPr>
          <w:p w:rsidR="00295010" w:rsidRPr="00373108" w:rsidRDefault="00295010" w:rsidP="00157741">
            <w:pPr>
              <w:spacing w:line="237" w:lineRule="auto"/>
              <w:ind w:right="20"/>
              <w:jc w:val="both"/>
              <w:rPr>
                <w:sz w:val="20"/>
                <w:szCs w:val="20"/>
              </w:rPr>
            </w:pPr>
            <w:r w:rsidRPr="00373108">
              <w:rPr>
                <w:rFonts w:eastAsia="Times New Roman"/>
                <w:sz w:val="24"/>
                <w:szCs w:val="24"/>
              </w:rPr>
              <w:t>1.53.</w:t>
            </w:r>
          </w:p>
        </w:tc>
        <w:tc>
          <w:tcPr>
            <w:tcW w:w="8216" w:type="dxa"/>
          </w:tcPr>
          <w:p w:rsidR="00295010" w:rsidRDefault="00295010" w:rsidP="00157741">
            <w:pPr>
              <w:spacing w:line="237" w:lineRule="auto"/>
              <w:ind w:right="20"/>
              <w:jc w:val="both"/>
              <w:rPr>
                <w:rFonts w:eastAsia="Times New Roman"/>
                <w:sz w:val="24"/>
                <w:szCs w:val="24"/>
              </w:rPr>
            </w:pPr>
            <w:r w:rsidRPr="00373108">
              <w:rPr>
                <w:rFonts w:eastAsia="Times New Roman"/>
                <w:sz w:val="24"/>
                <w:szCs w:val="24"/>
              </w:rPr>
              <w:t>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с требованиями законодательства Российской Федерации о рынке ценных бумаг;</w:t>
            </w:r>
          </w:p>
          <w:p w:rsidR="00295010" w:rsidRPr="00373108" w:rsidRDefault="00295010" w:rsidP="00157741">
            <w:pPr>
              <w:spacing w:line="237" w:lineRule="auto"/>
              <w:ind w:right="20"/>
              <w:jc w:val="both"/>
              <w:rPr>
                <w:sz w:val="20"/>
                <w:szCs w:val="20"/>
              </w:rPr>
            </w:pPr>
          </w:p>
        </w:tc>
      </w:tr>
      <w:tr w:rsidR="00295010" w:rsidTr="00157741">
        <w:tc>
          <w:tcPr>
            <w:tcW w:w="1128" w:type="dxa"/>
          </w:tcPr>
          <w:p w:rsidR="00295010" w:rsidRPr="00B44585" w:rsidRDefault="00295010" w:rsidP="00157741">
            <w:pPr>
              <w:spacing w:line="237" w:lineRule="auto"/>
              <w:ind w:right="20"/>
              <w:jc w:val="both"/>
              <w:rPr>
                <w:sz w:val="20"/>
                <w:szCs w:val="20"/>
              </w:rPr>
            </w:pPr>
            <w:r w:rsidRPr="00B44585">
              <w:rPr>
                <w:rFonts w:eastAsia="Times New Roman"/>
                <w:sz w:val="24"/>
                <w:szCs w:val="24"/>
              </w:rPr>
              <w:t>1.54.</w:t>
            </w:r>
          </w:p>
        </w:tc>
        <w:tc>
          <w:tcPr>
            <w:tcW w:w="8216" w:type="dxa"/>
          </w:tcPr>
          <w:p w:rsidR="00295010" w:rsidRDefault="00295010" w:rsidP="00157741">
            <w:pPr>
              <w:spacing w:line="237" w:lineRule="auto"/>
              <w:ind w:right="20"/>
              <w:jc w:val="both"/>
              <w:rPr>
                <w:rFonts w:eastAsia="Times New Roman"/>
                <w:sz w:val="24"/>
                <w:szCs w:val="24"/>
              </w:rPr>
            </w:pPr>
            <w:r w:rsidRPr="00B44585">
              <w:rPr>
                <w:rFonts w:eastAsia="Times New Roman"/>
                <w:sz w:val="24"/>
                <w:szCs w:val="24"/>
              </w:rPr>
              <w:t xml:space="preserve">содержащаяся в подписанных уполномоченными лицами </w:t>
            </w:r>
            <w:r>
              <w:rPr>
                <w:rFonts w:eastAsia="Times New Roman"/>
                <w:sz w:val="24"/>
                <w:szCs w:val="24"/>
              </w:rPr>
              <w:t>эмитента, являющегося акционерным о</w:t>
            </w:r>
            <w:r w:rsidRPr="00B44585">
              <w:rPr>
                <w:rFonts w:eastAsia="Times New Roman"/>
                <w:sz w:val="24"/>
                <w:szCs w:val="24"/>
              </w:rPr>
              <w:t>бществ</w:t>
            </w:r>
            <w:r>
              <w:rPr>
                <w:rFonts w:eastAsia="Times New Roman"/>
                <w:sz w:val="24"/>
                <w:szCs w:val="24"/>
              </w:rPr>
              <w:t>ом</w:t>
            </w:r>
            <w:r w:rsidRPr="00B44585">
              <w:rPr>
                <w:rFonts w:eastAsia="Times New Roman"/>
                <w:sz w:val="24"/>
                <w:szCs w:val="24"/>
              </w:rPr>
              <w:t xml:space="preserve"> годовых отчетах </w:t>
            </w:r>
            <w:r>
              <w:rPr>
                <w:rFonts w:eastAsia="Times New Roman"/>
                <w:sz w:val="24"/>
                <w:szCs w:val="24"/>
              </w:rPr>
              <w:t>такого эмитента</w:t>
            </w:r>
            <w:r w:rsidRPr="00B44585">
              <w:rPr>
                <w:rFonts w:eastAsia="Times New Roman"/>
                <w:sz w:val="24"/>
                <w:szCs w:val="24"/>
              </w:rPr>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295010" w:rsidRPr="00B44585" w:rsidRDefault="00295010" w:rsidP="00157741">
            <w:pPr>
              <w:spacing w:line="237" w:lineRule="auto"/>
              <w:ind w:right="20"/>
              <w:jc w:val="both"/>
              <w:rPr>
                <w:sz w:val="20"/>
                <w:szCs w:val="20"/>
              </w:rPr>
            </w:pPr>
          </w:p>
        </w:tc>
      </w:tr>
      <w:tr w:rsidR="00295010" w:rsidTr="00157741">
        <w:tc>
          <w:tcPr>
            <w:tcW w:w="1128" w:type="dxa"/>
          </w:tcPr>
          <w:p w:rsidR="00295010" w:rsidRPr="00850061" w:rsidRDefault="00295010" w:rsidP="00157741">
            <w:pPr>
              <w:spacing w:line="237" w:lineRule="auto"/>
              <w:ind w:right="20"/>
              <w:jc w:val="both"/>
              <w:rPr>
                <w:sz w:val="20"/>
                <w:szCs w:val="20"/>
              </w:rPr>
            </w:pPr>
            <w:r w:rsidRPr="00850061">
              <w:rPr>
                <w:rFonts w:eastAsia="Times New Roman"/>
                <w:sz w:val="24"/>
                <w:szCs w:val="24"/>
              </w:rPr>
              <w:t>1.55.</w:t>
            </w:r>
          </w:p>
        </w:tc>
        <w:tc>
          <w:tcPr>
            <w:tcW w:w="8216" w:type="dxa"/>
          </w:tcPr>
          <w:p w:rsidR="00295010" w:rsidRDefault="00295010" w:rsidP="00157741">
            <w:pPr>
              <w:spacing w:line="237" w:lineRule="auto"/>
              <w:ind w:right="20"/>
              <w:jc w:val="both"/>
              <w:rPr>
                <w:rFonts w:eastAsia="Times New Roman"/>
                <w:sz w:val="24"/>
                <w:szCs w:val="24"/>
              </w:rPr>
            </w:pPr>
            <w:r w:rsidRPr="00850061">
              <w:rPr>
                <w:rFonts w:eastAsia="Times New Roman"/>
                <w:sz w:val="24"/>
                <w:szCs w:val="24"/>
              </w:rPr>
              <w:t>о заключении Обществом договора о стратегическом партнерстве или иного договора, не предусмотренного подпунктами 1.20, 1.21, 1.23, 1.30, 1.32, 1.37 настоящего пункта, если заключение таких договоров может оказать существенное влияние на цену эмиссионных ценных бумаг Общества;</w:t>
            </w:r>
          </w:p>
          <w:p w:rsidR="00295010" w:rsidRPr="00850061" w:rsidRDefault="00295010" w:rsidP="00157741">
            <w:pPr>
              <w:spacing w:line="237" w:lineRule="auto"/>
              <w:ind w:right="20"/>
              <w:jc w:val="both"/>
              <w:rPr>
                <w:sz w:val="20"/>
                <w:szCs w:val="20"/>
              </w:rPr>
            </w:pPr>
          </w:p>
        </w:tc>
      </w:tr>
      <w:tr w:rsidR="00295010" w:rsidTr="00157741">
        <w:tc>
          <w:tcPr>
            <w:tcW w:w="1128" w:type="dxa"/>
          </w:tcPr>
          <w:p w:rsidR="00295010" w:rsidRPr="00817FDF" w:rsidRDefault="00295010" w:rsidP="00157741">
            <w:pPr>
              <w:spacing w:line="237" w:lineRule="auto"/>
              <w:ind w:right="20"/>
              <w:jc w:val="both"/>
              <w:rPr>
                <w:sz w:val="20"/>
                <w:szCs w:val="20"/>
              </w:rPr>
            </w:pPr>
            <w:r w:rsidRPr="00817FDF">
              <w:rPr>
                <w:rFonts w:eastAsia="Times New Roman"/>
                <w:sz w:val="24"/>
                <w:szCs w:val="24"/>
              </w:rPr>
              <w:t>1.56.</w:t>
            </w:r>
          </w:p>
        </w:tc>
        <w:tc>
          <w:tcPr>
            <w:tcW w:w="8216" w:type="dxa"/>
          </w:tcPr>
          <w:p w:rsidR="00295010" w:rsidRDefault="00295010" w:rsidP="00157741">
            <w:pPr>
              <w:spacing w:line="237" w:lineRule="auto"/>
              <w:ind w:right="20"/>
              <w:jc w:val="both"/>
              <w:rPr>
                <w:rFonts w:eastAsia="Times New Roman"/>
                <w:sz w:val="24"/>
                <w:szCs w:val="24"/>
              </w:rPr>
            </w:pPr>
            <w:r w:rsidRPr="00817FDF">
              <w:rPr>
                <w:rFonts w:eastAsia="Times New Roman"/>
                <w:sz w:val="24"/>
                <w:szCs w:val="24"/>
              </w:rPr>
              <w:t>о проведении и повестке дня (об отказе в проведении) общего собрания владельцев облигаций Общества, а также о решениях, принятых общим собранием владельцев облигаций Общества, если соблюдаются условия, предусмотренн</w:t>
            </w:r>
            <w:r>
              <w:rPr>
                <w:rFonts w:eastAsia="Times New Roman"/>
                <w:sz w:val="24"/>
                <w:szCs w:val="24"/>
              </w:rPr>
              <w:t>ые пунктами 2 и 3 настоящего Перечня;</w:t>
            </w:r>
          </w:p>
          <w:p w:rsidR="00295010" w:rsidRPr="00817FDF" w:rsidRDefault="00295010" w:rsidP="00157741">
            <w:pPr>
              <w:spacing w:line="237" w:lineRule="auto"/>
              <w:ind w:right="20"/>
              <w:jc w:val="both"/>
              <w:rPr>
                <w:sz w:val="20"/>
                <w:szCs w:val="20"/>
              </w:rPr>
            </w:pPr>
          </w:p>
        </w:tc>
      </w:tr>
      <w:tr w:rsidR="00295010" w:rsidTr="00157741">
        <w:tc>
          <w:tcPr>
            <w:tcW w:w="1128" w:type="dxa"/>
          </w:tcPr>
          <w:p w:rsidR="00295010" w:rsidRPr="009A23AB" w:rsidRDefault="00295010" w:rsidP="00157741">
            <w:pPr>
              <w:spacing w:line="236" w:lineRule="auto"/>
              <w:ind w:right="20"/>
              <w:jc w:val="both"/>
              <w:rPr>
                <w:sz w:val="20"/>
                <w:szCs w:val="20"/>
              </w:rPr>
            </w:pPr>
            <w:r w:rsidRPr="009A23AB">
              <w:rPr>
                <w:rFonts w:eastAsia="Times New Roman"/>
                <w:sz w:val="24"/>
                <w:szCs w:val="24"/>
              </w:rPr>
              <w:t>1.57.</w:t>
            </w:r>
          </w:p>
        </w:tc>
        <w:tc>
          <w:tcPr>
            <w:tcW w:w="8216" w:type="dxa"/>
          </w:tcPr>
          <w:p w:rsidR="00295010" w:rsidRDefault="00295010" w:rsidP="00157741">
            <w:pPr>
              <w:spacing w:line="236" w:lineRule="auto"/>
              <w:ind w:right="20"/>
              <w:jc w:val="both"/>
              <w:rPr>
                <w:rFonts w:eastAsia="Times New Roman"/>
                <w:sz w:val="24"/>
                <w:szCs w:val="24"/>
              </w:rPr>
            </w:pPr>
            <w:r>
              <w:rPr>
                <w:rFonts w:eastAsia="Times New Roman"/>
                <w:sz w:val="24"/>
                <w:szCs w:val="24"/>
              </w:rPr>
              <w:t>о</w:t>
            </w:r>
            <w:r w:rsidRPr="005F1A0D">
              <w:rPr>
                <w:rFonts w:eastAsia="Times New Roman"/>
                <w:sz w:val="24"/>
                <w:szCs w:val="24"/>
              </w:rPr>
              <w:t xml:space="preserve"> направлении (подаче) </w:t>
            </w:r>
            <w:r>
              <w:rPr>
                <w:rFonts w:eastAsia="Times New Roman"/>
                <w:sz w:val="24"/>
                <w:szCs w:val="24"/>
              </w:rPr>
              <w:t>Обществом</w:t>
            </w:r>
            <w:r w:rsidRPr="005F1A0D">
              <w:rPr>
                <w:rFonts w:eastAsia="Times New Roman"/>
                <w:sz w:val="24"/>
                <w:szCs w:val="24"/>
              </w:rPr>
              <w:t xml:space="preserve"> уведомления, содержащего сведения о представителе владельцев облигаций, </w:t>
            </w:r>
            <w:r w:rsidRPr="009A23AB">
              <w:rPr>
                <w:rFonts w:eastAsia="Times New Roman"/>
                <w:sz w:val="24"/>
                <w:szCs w:val="24"/>
              </w:rPr>
              <w:t>если соблюдаются условия, предусмотренные пункт</w:t>
            </w:r>
            <w:r>
              <w:rPr>
                <w:rFonts w:eastAsia="Times New Roman"/>
                <w:sz w:val="24"/>
                <w:szCs w:val="24"/>
              </w:rPr>
              <w:t>ами</w:t>
            </w:r>
            <w:r w:rsidRPr="009A23AB">
              <w:rPr>
                <w:rFonts w:eastAsia="Times New Roman"/>
                <w:sz w:val="24"/>
                <w:szCs w:val="24"/>
              </w:rPr>
              <w:t xml:space="preserve"> 2</w:t>
            </w:r>
            <w:r>
              <w:rPr>
                <w:rFonts w:eastAsia="Times New Roman"/>
                <w:sz w:val="24"/>
                <w:szCs w:val="24"/>
              </w:rPr>
              <w:t xml:space="preserve"> и 3 </w:t>
            </w:r>
            <w:r w:rsidRPr="009A23AB">
              <w:rPr>
                <w:rFonts w:eastAsia="Times New Roman"/>
                <w:sz w:val="24"/>
                <w:szCs w:val="24"/>
              </w:rPr>
              <w:t>настоящего</w:t>
            </w:r>
            <w:r>
              <w:rPr>
                <w:rFonts w:eastAsia="Times New Roman"/>
                <w:sz w:val="24"/>
                <w:szCs w:val="24"/>
              </w:rPr>
              <w:t xml:space="preserve"> Перечня;</w:t>
            </w:r>
          </w:p>
          <w:p w:rsidR="00295010" w:rsidRPr="009A23AB" w:rsidRDefault="00295010" w:rsidP="00157741">
            <w:pPr>
              <w:spacing w:line="236" w:lineRule="auto"/>
              <w:ind w:right="20"/>
              <w:jc w:val="both"/>
              <w:rPr>
                <w:sz w:val="20"/>
                <w:szCs w:val="20"/>
              </w:rPr>
            </w:pPr>
          </w:p>
        </w:tc>
      </w:tr>
      <w:tr w:rsidR="00295010" w:rsidTr="00157741">
        <w:tc>
          <w:tcPr>
            <w:tcW w:w="1128" w:type="dxa"/>
          </w:tcPr>
          <w:p w:rsidR="00295010" w:rsidRPr="009A23AB" w:rsidRDefault="00295010" w:rsidP="00157741">
            <w:pPr>
              <w:spacing w:line="236" w:lineRule="auto"/>
              <w:ind w:right="20"/>
              <w:jc w:val="both"/>
              <w:rPr>
                <w:rFonts w:eastAsia="Times New Roman"/>
                <w:sz w:val="24"/>
                <w:szCs w:val="24"/>
              </w:rPr>
            </w:pPr>
            <w:r>
              <w:rPr>
                <w:rFonts w:eastAsia="Times New Roman"/>
                <w:sz w:val="24"/>
                <w:szCs w:val="24"/>
              </w:rPr>
              <w:t>1.58.</w:t>
            </w:r>
          </w:p>
        </w:tc>
        <w:tc>
          <w:tcPr>
            <w:tcW w:w="8216" w:type="dxa"/>
          </w:tcPr>
          <w:p w:rsidR="00295010" w:rsidRPr="005F1A0D" w:rsidRDefault="00295010" w:rsidP="00157741">
            <w:pPr>
              <w:spacing w:line="236" w:lineRule="auto"/>
              <w:ind w:right="20"/>
              <w:jc w:val="both"/>
              <w:rPr>
                <w:rFonts w:eastAsia="Times New Roman"/>
                <w:sz w:val="24"/>
                <w:szCs w:val="24"/>
              </w:rPr>
            </w:pPr>
            <w:r>
              <w:rPr>
                <w:rFonts w:eastAsia="Times New Roman"/>
                <w:sz w:val="24"/>
                <w:szCs w:val="24"/>
              </w:rPr>
              <w:t>о</w:t>
            </w:r>
            <w:r w:rsidRPr="005F1A0D">
              <w:rPr>
                <w:rFonts w:eastAsia="Times New Roman"/>
                <w:sz w:val="24"/>
                <w:szCs w:val="24"/>
              </w:rPr>
              <w:t xml:space="preserve"> принятии судом, арбитражным судом, органом исполнительной власти, осуществляющим исполнительное производство, обеспечительных мер в отношении денежных средств или иного имущества, принадлежащего </w:t>
            </w:r>
            <w:r>
              <w:rPr>
                <w:rFonts w:eastAsia="Times New Roman"/>
                <w:sz w:val="24"/>
                <w:szCs w:val="24"/>
              </w:rPr>
              <w:t>Обществу</w:t>
            </w:r>
            <w:r w:rsidRPr="005F1A0D">
              <w:rPr>
                <w:rFonts w:eastAsia="Times New Roman"/>
                <w:sz w:val="24"/>
                <w:szCs w:val="24"/>
              </w:rPr>
              <w:t xml:space="preserve">, контролирующей его организации, подконтрольной </w:t>
            </w:r>
            <w:r>
              <w:rPr>
                <w:rFonts w:eastAsia="Times New Roman"/>
                <w:sz w:val="24"/>
                <w:szCs w:val="24"/>
              </w:rPr>
              <w:t>Обществу</w:t>
            </w:r>
            <w:r w:rsidRPr="005F1A0D">
              <w:rPr>
                <w:rFonts w:eastAsia="Times New Roman"/>
                <w:sz w:val="24"/>
                <w:szCs w:val="24"/>
              </w:rPr>
              <w:t xml:space="preserve"> организации, имеющей для него существенное значение, либо лицу, предоставив</w:t>
            </w:r>
            <w:r>
              <w:rPr>
                <w:rFonts w:eastAsia="Times New Roman"/>
                <w:sz w:val="24"/>
                <w:szCs w:val="24"/>
              </w:rPr>
              <w:t>шему обеспечение по облигациям Общества</w:t>
            </w:r>
            <w:r w:rsidRPr="005F1A0D">
              <w:rPr>
                <w:rFonts w:eastAsia="Times New Roman"/>
                <w:sz w:val="24"/>
                <w:szCs w:val="24"/>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hyperlink r:id="rId6" w:history="1">
              <w:r>
                <w:rPr>
                  <w:rFonts w:eastAsia="Times New Roman"/>
                  <w:sz w:val="24"/>
                  <w:szCs w:val="24"/>
                </w:rPr>
                <w:t xml:space="preserve">пунктом </w:t>
              </w:r>
              <w:r w:rsidRPr="005F1A0D">
                <w:rPr>
                  <w:rFonts w:eastAsia="Times New Roman"/>
                  <w:sz w:val="24"/>
                  <w:szCs w:val="24"/>
                </w:rPr>
                <w:t>4</w:t>
              </w:r>
            </w:hyperlink>
            <w:r w:rsidRPr="005F1A0D">
              <w:rPr>
                <w:rFonts w:eastAsia="Times New Roman"/>
                <w:sz w:val="24"/>
                <w:szCs w:val="24"/>
              </w:rPr>
              <w:t xml:space="preserve"> </w:t>
            </w:r>
            <w:r w:rsidRPr="009A23AB">
              <w:rPr>
                <w:rFonts w:eastAsia="Times New Roman"/>
                <w:sz w:val="24"/>
                <w:szCs w:val="24"/>
              </w:rPr>
              <w:t>настоящего</w:t>
            </w:r>
            <w:r>
              <w:rPr>
                <w:rFonts w:eastAsia="Times New Roman"/>
                <w:sz w:val="24"/>
                <w:szCs w:val="24"/>
              </w:rPr>
              <w:t xml:space="preserve"> Перечня</w:t>
            </w:r>
            <w:r w:rsidRPr="005F1A0D">
              <w:rPr>
                <w:rFonts w:eastAsia="Times New Roman"/>
                <w:sz w:val="24"/>
                <w:szCs w:val="24"/>
              </w:rPr>
              <w:t>,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w:t>
            </w:r>
            <w:r>
              <w:rPr>
                <w:rFonts w:eastAsia="Times New Roman"/>
                <w:sz w:val="24"/>
                <w:szCs w:val="24"/>
              </w:rPr>
              <w:t>го принятию обеспечительных мер;</w:t>
            </w:r>
          </w:p>
          <w:p w:rsidR="00295010" w:rsidRDefault="00295010" w:rsidP="00157741">
            <w:pPr>
              <w:spacing w:line="236" w:lineRule="auto"/>
              <w:ind w:right="20"/>
              <w:jc w:val="both"/>
              <w:rPr>
                <w:rFonts w:eastAsia="Times New Roman"/>
                <w:sz w:val="24"/>
                <w:szCs w:val="24"/>
              </w:rPr>
            </w:pPr>
          </w:p>
        </w:tc>
      </w:tr>
      <w:tr w:rsidR="00295010" w:rsidTr="00157741">
        <w:tc>
          <w:tcPr>
            <w:tcW w:w="1128" w:type="dxa"/>
          </w:tcPr>
          <w:p w:rsidR="00295010" w:rsidRPr="009A23AB" w:rsidRDefault="00295010" w:rsidP="00157741">
            <w:pPr>
              <w:spacing w:line="236" w:lineRule="auto"/>
              <w:ind w:right="20"/>
              <w:jc w:val="both"/>
              <w:rPr>
                <w:rFonts w:eastAsia="Times New Roman"/>
                <w:sz w:val="24"/>
                <w:szCs w:val="24"/>
              </w:rPr>
            </w:pPr>
            <w:r>
              <w:rPr>
                <w:rFonts w:eastAsia="Times New Roman"/>
                <w:sz w:val="24"/>
                <w:szCs w:val="24"/>
              </w:rPr>
              <w:t>1.59.</w:t>
            </w:r>
          </w:p>
        </w:tc>
        <w:tc>
          <w:tcPr>
            <w:tcW w:w="8216" w:type="dxa"/>
          </w:tcPr>
          <w:p w:rsidR="00295010" w:rsidRDefault="00295010" w:rsidP="00157741">
            <w:pPr>
              <w:spacing w:line="236" w:lineRule="auto"/>
              <w:ind w:right="20"/>
              <w:jc w:val="both"/>
              <w:rPr>
                <w:rFonts w:eastAsia="Times New Roman"/>
                <w:sz w:val="24"/>
                <w:szCs w:val="24"/>
              </w:rPr>
            </w:pPr>
            <w:r>
              <w:rPr>
                <w:rFonts w:eastAsia="Times New Roman"/>
                <w:sz w:val="24"/>
                <w:szCs w:val="24"/>
              </w:rPr>
              <w:t>о</w:t>
            </w:r>
            <w:r w:rsidRPr="005F1A0D">
              <w:rPr>
                <w:rFonts w:eastAsia="Times New Roman"/>
                <w:sz w:val="24"/>
                <w:szCs w:val="24"/>
              </w:rPr>
              <w:t xml:space="preserve"> возбуждении уголовного дела (поступившая </w:t>
            </w:r>
            <w:r>
              <w:rPr>
                <w:rFonts w:eastAsia="Times New Roman"/>
                <w:sz w:val="24"/>
                <w:szCs w:val="24"/>
              </w:rPr>
              <w:t>Обществу</w:t>
            </w:r>
            <w:r w:rsidRPr="005F1A0D">
              <w:rPr>
                <w:rFonts w:eastAsia="Times New Roman"/>
                <w:sz w:val="24"/>
                <w:szCs w:val="24"/>
              </w:rPr>
              <w:t xml:space="preserve"> от органов предварительного следствия или органов дознания) в отношении члена совета директоров </w:t>
            </w:r>
            <w:r>
              <w:rPr>
                <w:rFonts w:eastAsia="Times New Roman"/>
                <w:sz w:val="24"/>
                <w:szCs w:val="24"/>
              </w:rPr>
              <w:t>Общества</w:t>
            </w:r>
            <w:r w:rsidRPr="005F1A0D">
              <w:rPr>
                <w:rFonts w:eastAsia="Times New Roman"/>
                <w:sz w:val="24"/>
                <w:szCs w:val="24"/>
              </w:rPr>
              <w:t xml:space="preserve">, единоличного исполнительного органа </w:t>
            </w:r>
            <w:r>
              <w:rPr>
                <w:rFonts w:eastAsia="Times New Roman"/>
                <w:sz w:val="24"/>
                <w:szCs w:val="24"/>
              </w:rPr>
              <w:t>Общества</w:t>
            </w:r>
            <w:r w:rsidRPr="005F1A0D">
              <w:rPr>
                <w:rFonts w:eastAsia="Times New Roman"/>
                <w:sz w:val="24"/>
                <w:szCs w:val="24"/>
              </w:rPr>
              <w:t>, контролирующей е</w:t>
            </w:r>
            <w:r>
              <w:rPr>
                <w:rFonts w:eastAsia="Times New Roman"/>
                <w:sz w:val="24"/>
                <w:szCs w:val="24"/>
              </w:rPr>
              <w:t xml:space="preserve">го организации, подконтрольной Обществу </w:t>
            </w:r>
            <w:r w:rsidRPr="005F1A0D">
              <w:rPr>
                <w:rFonts w:eastAsia="Times New Roman"/>
                <w:sz w:val="24"/>
                <w:szCs w:val="24"/>
              </w:rPr>
              <w:t xml:space="preserve">организации, имеющей для него существенное значение, либо лица, предоставившего обеспечение по облигациям </w:t>
            </w:r>
            <w:r>
              <w:rPr>
                <w:rFonts w:eastAsia="Times New Roman"/>
                <w:sz w:val="24"/>
                <w:szCs w:val="24"/>
              </w:rPr>
              <w:t>Общества</w:t>
            </w:r>
            <w:r w:rsidRPr="005F1A0D">
              <w:rPr>
                <w:rFonts w:eastAsia="Times New Roman"/>
                <w:sz w:val="24"/>
                <w:szCs w:val="24"/>
              </w:rPr>
              <w:t xml:space="preserve">, если в отношении лица, </w:t>
            </w:r>
            <w:r w:rsidRPr="005F1A0D">
              <w:rPr>
                <w:rFonts w:eastAsia="Times New Roman"/>
                <w:sz w:val="24"/>
                <w:szCs w:val="24"/>
              </w:rPr>
              <w:lastRenderedPageBreak/>
              <w:t xml:space="preserve">предоставившего такое обеспечение, и (или) облигаций, по которым оно предоставлено, соблюдаются условия, предусмотренные </w:t>
            </w:r>
            <w:hyperlink r:id="rId7" w:history="1">
              <w:r>
                <w:rPr>
                  <w:rFonts w:eastAsia="Times New Roman"/>
                  <w:sz w:val="24"/>
                  <w:szCs w:val="24"/>
                </w:rPr>
                <w:t xml:space="preserve">пунктом </w:t>
              </w:r>
              <w:r w:rsidRPr="005F1A0D">
                <w:rPr>
                  <w:rFonts w:eastAsia="Times New Roman"/>
                  <w:sz w:val="24"/>
                  <w:szCs w:val="24"/>
                </w:rPr>
                <w:t>4</w:t>
              </w:r>
            </w:hyperlink>
            <w:r w:rsidRPr="005F1A0D">
              <w:rPr>
                <w:rFonts w:eastAsia="Times New Roman"/>
                <w:sz w:val="24"/>
                <w:szCs w:val="24"/>
              </w:rPr>
              <w:t xml:space="preserve"> </w:t>
            </w:r>
            <w:r w:rsidRPr="009A23AB">
              <w:rPr>
                <w:rFonts w:eastAsia="Times New Roman"/>
                <w:sz w:val="24"/>
                <w:szCs w:val="24"/>
              </w:rPr>
              <w:t>настоящего</w:t>
            </w:r>
            <w:r>
              <w:rPr>
                <w:rFonts w:eastAsia="Times New Roman"/>
                <w:sz w:val="24"/>
                <w:szCs w:val="24"/>
              </w:rPr>
              <w:t xml:space="preserve"> Перечня.</w:t>
            </w:r>
          </w:p>
        </w:tc>
      </w:tr>
    </w:tbl>
    <w:p w:rsidR="00295010" w:rsidRPr="002B4ADC" w:rsidRDefault="00295010" w:rsidP="00295010">
      <w:pPr>
        <w:spacing w:line="237" w:lineRule="auto"/>
        <w:ind w:left="1" w:firstLine="566"/>
        <w:jc w:val="both"/>
        <w:rPr>
          <w:sz w:val="28"/>
          <w:szCs w:val="28"/>
        </w:rPr>
      </w:pPr>
    </w:p>
    <w:p w:rsidR="00295010" w:rsidRPr="002D3477" w:rsidRDefault="00295010" w:rsidP="00295010">
      <w:pPr>
        <w:numPr>
          <w:ilvl w:val="1"/>
          <w:numId w:val="2"/>
        </w:numPr>
        <w:tabs>
          <w:tab w:val="left" w:pos="966"/>
        </w:tabs>
        <w:spacing w:line="236" w:lineRule="auto"/>
        <w:ind w:left="1" w:right="20" w:firstLine="566"/>
        <w:jc w:val="both"/>
        <w:rPr>
          <w:rFonts w:eastAsia="Times New Roman"/>
          <w:sz w:val="24"/>
          <w:szCs w:val="24"/>
        </w:rPr>
      </w:pPr>
      <w:r w:rsidRPr="002D3477">
        <w:rPr>
          <w:rFonts w:eastAsia="Times New Roman"/>
          <w:sz w:val="24"/>
          <w:szCs w:val="24"/>
        </w:rPr>
        <w:t>Информация о размещаемых Обществом эмиссионных ценных бумагах, предусмотренная пунктами 1.13 – 1.16, 1.50, 1.51, 1.56, 1.57 пункта 1 настоящего Перечня, относится к инсайдерской информации Общества в случае, если:</w:t>
      </w:r>
    </w:p>
    <w:p w:rsidR="00295010" w:rsidRPr="002D3477" w:rsidRDefault="00295010" w:rsidP="00295010">
      <w:pPr>
        <w:spacing w:line="13" w:lineRule="exact"/>
        <w:ind w:left="1" w:firstLine="566"/>
        <w:rPr>
          <w:rFonts w:eastAsia="Times New Roman"/>
          <w:sz w:val="24"/>
          <w:szCs w:val="24"/>
        </w:rPr>
      </w:pPr>
    </w:p>
    <w:p w:rsidR="00295010" w:rsidRPr="002D3477" w:rsidRDefault="00295010" w:rsidP="00295010">
      <w:pPr>
        <w:spacing w:line="234" w:lineRule="auto"/>
        <w:ind w:left="1" w:right="20" w:firstLine="566"/>
        <w:rPr>
          <w:rFonts w:eastAsia="Times New Roman"/>
          <w:sz w:val="24"/>
          <w:szCs w:val="24"/>
        </w:rPr>
      </w:pPr>
      <w:r w:rsidRPr="002D3477">
        <w:rPr>
          <w:rFonts w:eastAsia="Times New Roman"/>
          <w:sz w:val="24"/>
          <w:szCs w:val="24"/>
        </w:rPr>
        <w:t>- размещение эмиссионных ценных бумаг Общества осуществляется на торгах;</w:t>
      </w:r>
    </w:p>
    <w:p w:rsidR="00295010" w:rsidRPr="002D3477" w:rsidRDefault="00295010" w:rsidP="00295010">
      <w:pPr>
        <w:spacing w:line="234" w:lineRule="auto"/>
        <w:ind w:left="1" w:right="20" w:firstLine="566"/>
        <w:jc w:val="both"/>
        <w:rPr>
          <w:rFonts w:eastAsia="Times New Roman"/>
          <w:sz w:val="24"/>
          <w:szCs w:val="24"/>
        </w:rPr>
      </w:pPr>
      <w:r w:rsidRPr="002D3477">
        <w:rPr>
          <w:rFonts w:eastAsia="Times New Roman"/>
          <w:sz w:val="24"/>
          <w:szCs w:val="24"/>
        </w:rPr>
        <w:t>- 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295010" w:rsidRPr="002D3477" w:rsidRDefault="00295010" w:rsidP="00295010">
      <w:pPr>
        <w:spacing w:line="14" w:lineRule="exact"/>
        <w:ind w:left="1" w:firstLine="566"/>
        <w:rPr>
          <w:rFonts w:eastAsia="Times New Roman"/>
          <w:sz w:val="24"/>
          <w:szCs w:val="24"/>
        </w:rPr>
      </w:pPr>
    </w:p>
    <w:p w:rsidR="00295010" w:rsidRPr="002D3477" w:rsidRDefault="00295010" w:rsidP="00295010">
      <w:pPr>
        <w:numPr>
          <w:ilvl w:val="1"/>
          <w:numId w:val="2"/>
        </w:numPr>
        <w:tabs>
          <w:tab w:val="left" w:pos="851"/>
        </w:tabs>
        <w:spacing w:line="237" w:lineRule="auto"/>
        <w:ind w:left="1" w:firstLine="566"/>
        <w:jc w:val="both"/>
        <w:rPr>
          <w:rFonts w:eastAsia="Times New Roman"/>
          <w:sz w:val="24"/>
          <w:szCs w:val="24"/>
        </w:rPr>
      </w:pPr>
      <w:r w:rsidRPr="002D3477">
        <w:rPr>
          <w:rFonts w:eastAsia="Times New Roman"/>
          <w:sz w:val="24"/>
          <w:szCs w:val="24"/>
        </w:rPr>
        <w:t>Информация о размещенных (находящихся в обращении) эмиссионных ценных бумагах Общества, предусмотренная пунктами 1.12, 1.18, 1.19, 1.23, 1.37, 1.41, 1.56 и 1.57 пункта 1 настоящего Перечня, относится к инсайдерской информации Общества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295010" w:rsidRPr="002D3477" w:rsidRDefault="00295010" w:rsidP="00295010">
      <w:pPr>
        <w:spacing w:line="17" w:lineRule="exact"/>
        <w:ind w:left="1" w:firstLine="566"/>
        <w:rPr>
          <w:rFonts w:eastAsia="Times New Roman"/>
          <w:sz w:val="24"/>
          <w:szCs w:val="24"/>
        </w:rPr>
      </w:pPr>
    </w:p>
    <w:p w:rsidR="00295010" w:rsidRPr="002D3477" w:rsidRDefault="00295010" w:rsidP="00295010">
      <w:pPr>
        <w:numPr>
          <w:ilvl w:val="1"/>
          <w:numId w:val="2"/>
        </w:numPr>
        <w:tabs>
          <w:tab w:val="left" w:pos="856"/>
        </w:tabs>
        <w:spacing w:line="237" w:lineRule="auto"/>
        <w:ind w:left="1" w:firstLine="566"/>
        <w:jc w:val="both"/>
        <w:rPr>
          <w:rFonts w:eastAsia="Times New Roman"/>
          <w:sz w:val="24"/>
          <w:szCs w:val="24"/>
        </w:rPr>
      </w:pPr>
      <w:r w:rsidRPr="002D3477">
        <w:rPr>
          <w:rFonts w:eastAsia="Times New Roman"/>
          <w:sz w:val="24"/>
          <w:szCs w:val="24"/>
        </w:rPr>
        <w:t>Информация о лице, предоставившем обеспечение по облигациям Общества, а также об условиях такого обеспечения, предусмотренная пунктами 1.7 – 1.11, 1.30, 1.33, 1.34, 1.36, 1.44</w:t>
      </w:r>
      <w:r>
        <w:rPr>
          <w:rFonts w:eastAsia="Times New Roman"/>
          <w:sz w:val="24"/>
          <w:szCs w:val="24"/>
        </w:rPr>
        <w:t>, 1.58, 1.59</w:t>
      </w:r>
      <w:r w:rsidRPr="002D3477">
        <w:rPr>
          <w:rFonts w:eastAsia="Times New Roman"/>
          <w:sz w:val="24"/>
          <w:szCs w:val="24"/>
        </w:rPr>
        <w:t xml:space="preserve"> пункта 1 настоящего Перечня, относится к инсайдерской информации Общества в случае, если указанные облигации допущены к организованным торгам или в отношении них подана заявка о допуске к организованным торгам.</w:t>
      </w:r>
    </w:p>
    <w:p w:rsidR="00295010" w:rsidRPr="002D3477" w:rsidRDefault="00295010" w:rsidP="00295010">
      <w:pPr>
        <w:spacing w:line="17" w:lineRule="exact"/>
        <w:ind w:left="1" w:firstLine="566"/>
        <w:rPr>
          <w:rFonts w:eastAsia="Times New Roman"/>
          <w:sz w:val="24"/>
          <w:szCs w:val="24"/>
        </w:rPr>
      </w:pPr>
    </w:p>
    <w:p w:rsidR="00295010" w:rsidRPr="002D3477" w:rsidRDefault="00295010" w:rsidP="00295010">
      <w:pPr>
        <w:spacing w:line="238" w:lineRule="auto"/>
        <w:ind w:left="1" w:right="20" w:firstLine="566"/>
        <w:jc w:val="both"/>
        <w:rPr>
          <w:rFonts w:eastAsia="Times New Roman"/>
          <w:sz w:val="24"/>
          <w:szCs w:val="24"/>
        </w:rPr>
      </w:pPr>
      <w:r w:rsidRPr="002D3477">
        <w:rPr>
          <w:rFonts w:eastAsia="Times New Roman"/>
          <w:sz w:val="24"/>
          <w:szCs w:val="24"/>
        </w:rPr>
        <w:t>Информация о лице, предоставившем обеспечение по облигациям Общества, предусмотренным пунктами 1.7-1.11, 1.30, 1.34</w:t>
      </w:r>
      <w:r>
        <w:rPr>
          <w:rFonts w:eastAsia="Times New Roman"/>
          <w:sz w:val="24"/>
          <w:szCs w:val="24"/>
        </w:rPr>
        <w:t>, 1.59</w:t>
      </w:r>
      <w:r w:rsidRPr="002D3477">
        <w:rPr>
          <w:rFonts w:eastAsia="Times New Roman"/>
          <w:sz w:val="24"/>
          <w:szCs w:val="24"/>
        </w:rPr>
        <w:t xml:space="preserve"> пункта 1 настоящего Перечня, не относится к инсайдерской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Общества.</w:t>
      </w:r>
    </w:p>
    <w:p w:rsidR="00295010" w:rsidRPr="002D3477" w:rsidRDefault="00295010" w:rsidP="00295010">
      <w:pPr>
        <w:spacing w:line="16" w:lineRule="exact"/>
        <w:ind w:left="1" w:firstLine="566"/>
        <w:rPr>
          <w:rFonts w:eastAsia="Times New Roman"/>
          <w:sz w:val="24"/>
          <w:szCs w:val="24"/>
        </w:rPr>
      </w:pPr>
    </w:p>
    <w:p w:rsidR="00295010" w:rsidRPr="002D3477" w:rsidRDefault="00295010" w:rsidP="00295010">
      <w:pPr>
        <w:spacing w:line="238" w:lineRule="auto"/>
        <w:ind w:left="1" w:right="20" w:firstLine="566"/>
        <w:jc w:val="both"/>
        <w:rPr>
          <w:sz w:val="24"/>
          <w:szCs w:val="24"/>
        </w:rPr>
      </w:pPr>
      <w:r w:rsidRPr="002D3477">
        <w:rPr>
          <w:rFonts w:eastAsia="Times New Roman"/>
          <w:sz w:val="24"/>
          <w:szCs w:val="24"/>
        </w:rPr>
        <w:t>5. К инсайдерской информации Общества не относится информация и (или) основанные на ней сведения, которые передаются Обществом и (или) привлеченным им лицом (привлеченными им лицами) потенциальным приобретателям либо используются Обществом и (или)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 или за ее пределами эмиссионных ценных бумаг Общества, в том числе посредством размещения ценных бумаг иностранного эмитента, удостоверяющих права в отношении эмиссионных ценных бумаг Общества,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решения о приобретении размещаемых (предлагаемых) ценных бумаг.</w:t>
      </w:r>
    </w:p>
    <w:p w:rsidR="00295010" w:rsidRPr="002D3477" w:rsidRDefault="00295010" w:rsidP="00295010">
      <w:pPr>
        <w:spacing w:line="17" w:lineRule="exact"/>
        <w:ind w:left="1" w:firstLine="566"/>
        <w:rPr>
          <w:sz w:val="24"/>
          <w:szCs w:val="24"/>
        </w:rPr>
      </w:pPr>
    </w:p>
    <w:p w:rsidR="00295010" w:rsidRPr="002D3477" w:rsidRDefault="00295010" w:rsidP="00295010">
      <w:pPr>
        <w:numPr>
          <w:ilvl w:val="0"/>
          <w:numId w:val="3"/>
        </w:numPr>
        <w:tabs>
          <w:tab w:val="left" w:pos="1007"/>
        </w:tabs>
        <w:spacing w:line="239" w:lineRule="auto"/>
        <w:ind w:left="1" w:firstLine="566"/>
        <w:jc w:val="both"/>
        <w:rPr>
          <w:rFonts w:eastAsia="Times New Roman"/>
          <w:sz w:val="24"/>
          <w:szCs w:val="24"/>
        </w:rPr>
      </w:pPr>
      <w:r w:rsidRPr="002D3477">
        <w:rPr>
          <w:rFonts w:eastAsia="Times New Roman"/>
          <w:sz w:val="24"/>
          <w:szCs w:val="24"/>
        </w:rPr>
        <w:t xml:space="preserve">В случае если ценные бумаги иностранного эмитента, выпущенные (выпускаемые) в соответствии с его личным законом (далее - ценные бумаги иностранного эмитента), которые допускаются (допущены)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ценных бумаг или иных ценных бумаг иностранного эмитента) прошли процедуру листинга на иностранной бирже, входящей в утвержденный Перечень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w:t>
      </w:r>
      <w:r w:rsidRPr="002D3477">
        <w:rPr>
          <w:rFonts w:eastAsia="Times New Roman"/>
          <w:sz w:val="24"/>
          <w:szCs w:val="24"/>
        </w:rPr>
        <w:lastRenderedPageBreak/>
        <w:t>эмитентов к организованным торгам без решения Банка России об их допуске к публичному размещению и (или) публичному обращению в Российской Федерации, к инсайдерской информации такого иностранного эмитента относятся сведения, составляющие инсайдерскую информацию в соответствии с личным законом иностранного эмитента и (или) правилами иностранной биржи.</w:t>
      </w:r>
    </w:p>
    <w:p w:rsidR="00295010" w:rsidRDefault="00295010" w:rsidP="00295010">
      <w:pPr>
        <w:tabs>
          <w:tab w:val="left" w:pos="913"/>
        </w:tabs>
        <w:spacing w:line="238" w:lineRule="auto"/>
        <w:ind w:left="1" w:firstLine="566"/>
        <w:jc w:val="both"/>
        <w:rPr>
          <w:rFonts w:eastAsia="Times New Roman"/>
          <w:sz w:val="24"/>
          <w:szCs w:val="24"/>
        </w:rPr>
      </w:pPr>
    </w:p>
    <w:p w:rsidR="00295010" w:rsidRDefault="00295010" w:rsidP="00295010">
      <w:pPr>
        <w:tabs>
          <w:tab w:val="left" w:pos="913"/>
        </w:tabs>
        <w:spacing w:line="238" w:lineRule="auto"/>
        <w:ind w:left="567"/>
        <w:jc w:val="both"/>
        <w:rPr>
          <w:rFonts w:eastAsia="Times New Roman"/>
          <w:sz w:val="24"/>
          <w:szCs w:val="24"/>
        </w:rPr>
      </w:pPr>
    </w:p>
    <w:p w:rsidR="00295010" w:rsidRDefault="00295010" w:rsidP="00295010">
      <w:pPr>
        <w:tabs>
          <w:tab w:val="left" w:pos="913"/>
        </w:tabs>
        <w:spacing w:line="238" w:lineRule="auto"/>
        <w:ind w:left="567"/>
        <w:jc w:val="both"/>
        <w:rPr>
          <w:rFonts w:eastAsia="Times New Roman"/>
          <w:sz w:val="24"/>
          <w:szCs w:val="24"/>
        </w:rPr>
      </w:pPr>
    </w:p>
    <w:p w:rsidR="00295010" w:rsidRDefault="00295010" w:rsidP="00295010">
      <w:pPr>
        <w:tabs>
          <w:tab w:val="left" w:pos="913"/>
        </w:tabs>
        <w:spacing w:line="238" w:lineRule="auto"/>
        <w:ind w:left="567"/>
        <w:jc w:val="both"/>
        <w:rPr>
          <w:rFonts w:eastAsia="Times New Roman"/>
          <w:sz w:val="24"/>
          <w:szCs w:val="24"/>
        </w:rPr>
      </w:pPr>
    </w:p>
    <w:p w:rsidR="00295010" w:rsidRDefault="00295010" w:rsidP="00295010">
      <w:pPr>
        <w:tabs>
          <w:tab w:val="left" w:pos="913"/>
        </w:tabs>
        <w:spacing w:line="238" w:lineRule="auto"/>
        <w:ind w:left="567"/>
        <w:jc w:val="both"/>
        <w:rPr>
          <w:rFonts w:eastAsia="Times New Roman"/>
          <w:sz w:val="24"/>
          <w:szCs w:val="24"/>
        </w:rPr>
      </w:pPr>
    </w:p>
    <w:p w:rsidR="00EC0038" w:rsidRDefault="00EC0038"/>
    <w:sectPr w:rsidR="00EC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9D"/>
    <w:multiLevelType w:val="hybridMultilevel"/>
    <w:tmpl w:val="B35C564C"/>
    <w:lvl w:ilvl="0" w:tplc="3266DDAC">
      <w:start w:val="1"/>
      <w:numFmt w:val="decimal"/>
      <w:lvlText w:val="%1."/>
      <w:lvlJc w:val="left"/>
    </w:lvl>
    <w:lvl w:ilvl="1" w:tplc="8EAE1ED6">
      <w:numFmt w:val="decimal"/>
      <w:lvlText w:val=""/>
      <w:lvlJc w:val="left"/>
    </w:lvl>
    <w:lvl w:ilvl="2" w:tplc="4C523774">
      <w:numFmt w:val="decimal"/>
      <w:lvlText w:val=""/>
      <w:lvlJc w:val="left"/>
    </w:lvl>
    <w:lvl w:ilvl="3" w:tplc="E0B8B3AC">
      <w:numFmt w:val="decimal"/>
      <w:lvlText w:val=""/>
      <w:lvlJc w:val="left"/>
    </w:lvl>
    <w:lvl w:ilvl="4" w:tplc="83D05700">
      <w:numFmt w:val="decimal"/>
      <w:lvlText w:val=""/>
      <w:lvlJc w:val="left"/>
    </w:lvl>
    <w:lvl w:ilvl="5" w:tplc="2F6ED61E">
      <w:numFmt w:val="decimal"/>
      <w:lvlText w:val=""/>
      <w:lvlJc w:val="left"/>
    </w:lvl>
    <w:lvl w:ilvl="6" w:tplc="FDFA0A0C">
      <w:numFmt w:val="decimal"/>
      <w:lvlText w:val=""/>
      <w:lvlJc w:val="left"/>
    </w:lvl>
    <w:lvl w:ilvl="7" w:tplc="B92EBF40">
      <w:numFmt w:val="decimal"/>
      <w:lvlText w:val=""/>
      <w:lvlJc w:val="left"/>
    </w:lvl>
    <w:lvl w:ilvl="8" w:tplc="6B24DF4C">
      <w:numFmt w:val="decimal"/>
      <w:lvlText w:val=""/>
      <w:lvlJc w:val="left"/>
    </w:lvl>
  </w:abstractNum>
  <w:abstractNum w:abstractNumId="1" w15:restartNumberingAfterBreak="0">
    <w:nsid w:val="00004A80"/>
    <w:multiLevelType w:val="hybridMultilevel"/>
    <w:tmpl w:val="F2C657F8"/>
    <w:lvl w:ilvl="0" w:tplc="16B4779C">
      <w:start w:val="6"/>
      <w:numFmt w:val="decimal"/>
      <w:lvlText w:val="%1."/>
      <w:lvlJc w:val="left"/>
    </w:lvl>
    <w:lvl w:ilvl="1" w:tplc="2F0EB83E">
      <w:numFmt w:val="decimal"/>
      <w:lvlText w:val=""/>
      <w:lvlJc w:val="left"/>
    </w:lvl>
    <w:lvl w:ilvl="2" w:tplc="CEFC1B5A">
      <w:numFmt w:val="decimal"/>
      <w:lvlText w:val=""/>
      <w:lvlJc w:val="left"/>
    </w:lvl>
    <w:lvl w:ilvl="3" w:tplc="D4B4A4E2">
      <w:numFmt w:val="decimal"/>
      <w:lvlText w:val=""/>
      <w:lvlJc w:val="left"/>
    </w:lvl>
    <w:lvl w:ilvl="4" w:tplc="1F18227E">
      <w:numFmt w:val="decimal"/>
      <w:lvlText w:val=""/>
      <w:lvlJc w:val="left"/>
    </w:lvl>
    <w:lvl w:ilvl="5" w:tplc="9B605D5E">
      <w:numFmt w:val="decimal"/>
      <w:lvlText w:val=""/>
      <w:lvlJc w:val="left"/>
    </w:lvl>
    <w:lvl w:ilvl="6" w:tplc="4DA295B2">
      <w:numFmt w:val="decimal"/>
      <w:lvlText w:val=""/>
      <w:lvlJc w:val="left"/>
    </w:lvl>
    <w:lvl w:ilvl="7" w:tplc="6E704AA6">
      <w:numFmt w:val="decimal"/>
      <w:lvlText w:val=""/>
      <w:lvlJc w:val="left"/>
    </w:lvl>
    <w:lvl w:ilvl="8" w:tplc="2D70ACA8">
      <w:numFmt w:val="decimal"/>
      <w:lvlText w:val=""/>
      <w:lvlJc w:val="left"/>
    </w:lvl>
  </w:abstractNum>
  <w:abstractNum w:abstractNumId="2" w15:restartNumberingAfterBreak="0">
    <w:nsid w:val="0000692C"/>
    <w:multiLevelType w:val="hybridMultilevel"/>
    <w:tmpl w:val="B7F25C04"/>
    <w:lvl w:ilvl="0" w:tplc="6436DF2A">
      <w:start w:val="1"/>
      <w:numFmt w:val="bullet"/>
      <w:lvlText w:val="П"/>
      <w:lvlJc w:val="left"/>
    </w:lvl>
    <w:lvl w:ilvl="1" w:tplc="C978A83A">
      <w:start w:val="2"/>
      <w:numFmt w:val="decimal"/>
      <w:lvlText w:val="%2."/>
      <w:lvlJc w:val="left"/>
    </w:lvl>
    <w:lvl w:ilvl="2" w:tplc="5AEC9476">
      <w:numFmt w:val="decimal"/>
      <w:lvlText w:val=""/>
      <w:lvlJc w:val="left"/>
    </w:lvl>
    <w:lvl w:ilvl="3" w:tplc="1F3ED982">
      <w:numFmt w:val="decimal"/>
      <w:lvlText w:val=""/>
      <w:lvlJc w:val="left"/>
    </w:lvl>
    <w:lvl w:ilvl="4" w:tplc="0518D938">
      <w:numFmt w:val="decimal"/>
      <w:lvlText w:val=""/>
      <w:lvlJc w:val="left"/>
    </w:lvl>
    <w:lvl w:ilvl="5" w:tplc="DE76E928">
      <w:numFmt w:val="decimal"/>
      <w:lvlText w:val=""/>
      <w:lvlJc w:val="left"/>
    </w:lvl>
    <w:lvl w:ilvl="6" w:tplc="64EC3E8A">
      <w:numFmt w:val="decimal"/>
      <w:lvlText w:val=""/>
      <w:lvlJc w:val="left"/>
    </w:lvl>
    <w:lvl w:ilvl="7" w:tplc="9B80E61E">
      <w:numFmt w:val="decimal"/>
      <w:lvlText w:val=""/>
      <w:lvlJc w:val="left"/>
    </w:lvl>
    <w:lvl w:ilvl="8" w:tplc="A0F8DD44">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1"/>
    <w:rsid w:val="00295010"/>
    <w:rsid w:val="00306EDB"/>
    <w:rsid w:val="00334A25"/>
    <w:rsid w:val="00444C91"/>
    <w:rsid w:val="00EC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DDECC-B98B-4064-A78A-9D08639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1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AD049E8BF5733263C36F7A6A899EDA65BE30513D22AEA3098E0337F3EDB9E37A03DDF4bBO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AD049E8BF5733263C36F7A6A899EDA65BE30513D22AEA3098E0337F3EDB9E37A03DDF4bBO7H" TargetMode="External"/><Relationship Id="rId5" Type="http://schemas.openxmlformats.org/officeDocument/2006/relationships/hyperlink" Target="consultantplus://offline/ref=4FAD049E8BF5733263C36F7A6A899EDA66B339523921AEA3098E0337F3bEOD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4620</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Климашевская Наталья Федоровна</dc:creator>
  <cp:keywords/>
  <dc:description/>
  <cp:lastModifiedBy>Бурменко Ксения Владимировна</cp:lastModifiedBy>
  <cp:revision>2</cp:revision>
  <dcterms:created xsi:type="dcterms:W3CDTF">2018-06-18T07:09:00Z</dcterms:created>
  <dcterms:modified xsi:type="dcterms:W3CDTF">2018-06-18T07:09:00Z</dcterms:modified>
</cp:coreProperties>
</file>